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BBD4" w14:textId="77777777" w:rsidR="00685AE0" w:rsidRDefault="004B0971">
      <w:pPr>
        <w:spacing w:after="0" w:line="259" w:lineRule="auto"/>
        <w:ind w:left="370" w:right="0" w:firstLine="0"/>
        <w:jc w:val="left"/>
      </w:pPr>
      <w:r>
        <w:rPr>
          <w:b/>
        </w:rPr>
        <w:t xml:space="preserve"> </w:t>
      </w:r>
    </w:p>
    <w:tbl>
      <w:tblPr>
        <w:tblStyle w:val="TableGrid"/>
        <w:tblW w:w="8495" w:type="dxa"/>
        <w:tblInd w:w="374" w:type="dxa"/>
        <w:tblCellMar>
          <w:top w:w="5" w:type="dxa"/>
          <w:left w:w="108" w:type="dxa"/>
          <w:bottom w:w="73" w:type="dxa"/>
          <w:right w:w="50" w:type="dxa"/>
        </w:tblCellMar>
        <w:tblLook w:val="04A0" w:firstRow="1" w:lastRow="0" w:firstColumn="1" w:lastColumn="0" w:noHBand="0" w:noVBand="1"/>
      </w:tblPr>
      <w:tblGrid>
        <w:gridCol w:w="1337"/>
        <w:gridCol w:w="2842"/>
        <w:gridCol w:w="1445"/>
        <w:gridCol w:w="2871"/>
      </w:tblGrid>
      <w:tr w:rsidR="00685AE0" w14:paraId="0B455925" w14:textId="77777777">
        <w:trPr>
          <w:trHeight w:val="1186"/>
        </w:trPr>
        <w:tc>
          <w:tcPr>
            <w:tcW w:w="1337" w:type="dxa"/>
            <w:tcBorders>
              <w:top w:val="single" w:sz="4" w:space="0" w:color="000000"/>
              <w:left w:val="single" w:sz="4" w:space="0" w:color="000000"/>
              <w:bottom w:val="single" w:sz="4" w:space="0" w:color="000000"/>
              <w:right w:val="single" w:sz="4" w:space="0" w:color="000000"/>
            </w:tcBorders>
            <w:vAlign w:val="bottom"/>
          </w:tcPr>
          <w:p w14:paraId="0F57A4F0" w14:textId="77777777" w:rsidR="00685AE0" w:rsidRDefault="004B0971">
            <w:pPr>
              <w:spacing w:after="0" w:line="259" w:lineRule="auto"/>
              <w:ind w:left="0" w:right="0" w:firstLine="0"/>
              <w:jc w:val="right"/>
            </w:pPr>
            <w:r>
              <w:rPr>
                <w:noProof/>
              </w:rPr>
              <w:drawing>
                <wp:inline distT="0" distB="0" distL="0" distR="0" wp14:anchorId="67F90B0A" wp14:editId="58297970">
                  <wp:extent cx="476110" cy="671195"/>
                  <wp:effectExtent l="0" t="0" r="0" b="0"/>
                  <wp:docPr id="1219" name="Picture 1219"/>
                  <wp:cNvGraphicFramePr/>
                  <a:graphic xmlns:a="http://schemas.openxmlformats.org/drawingml/2006/main">
                    <a:graphicData uri="http://schemas.openxmlformats.org/drawingml/2006/picture">
                      <pic:pic xmlns:pic="http://schemas.openxmlformats.org/drawingml/2006/picture">
                        <pic:nvPicPr>
                          <pic:cNvPr id="1219" name="Picture 1219"/>
                          <pic:cNvPicPr/>
                        </pic:nvPicPr>
                        <pic:blipFill>
                          <a:blip r:embed="rId5"/>
                          <a:stretch>
                            <a:fillRect/>
                          </a:stretch>
                        </pic:blipFill>
                        <pic:spPr>
                          <a:xfrm>
                            <a:off x="0" y="0"/>
                            <a:ext cx="476110" cy="671195"/>
                          </a:xfrm>
                          <a:prstGeom prst="rect">
                            <a:avLst/>
                          </a:prstGeom>
                        </pic:spPr>
                      </pic:pic>
                    </a:graphicData>
                  </a:graphic>
                </wp:inline>
              </w:drawing>
            </w:r>
            <w:r>
              <w:rPr>
                <w:b/>
              </w:rPr>
              <w:t xml:space="preserve"> </w:t>
            </w:r>
          </w:p>
        </w:tc>
        <w:tc>
          <w:tcPr>
            <w:tcW w:w="4287" w:type="dxa"/>
            <w:gridSpan w:val="2"/>
            <w:tcBorders>
              <w:top w:val="single" w:sz="4" w:space="0" w:color="000000"/>
              <w:left w:val="single" w:sz="4" w:space="0" w:color="000000"/>
              <w:bottom w:val="single" w:sz="4" w:space="0" w:color="000000"/>
              <w:right w:val="single" w:sz="4" w:space="0" w:color="000000"/>
            </w:tcBorders>
          </w:tcPr>
          <w:p w14:paraId="305F3466" w14:textId="77777777" w:rsidR="00685AE0" w:rsidRDefault="004B0971">
            <w:pPr>
              <w:spacing w:after="0" w:line="259" w:lineRule="auto"/>
              <w:ind w:left="523" w:right="0" w:firstLine="0"/>
              <w:jc w:val="left"/>
            </w:pPr>
            <w:r>
              <w:rPr>
                <w:b/>
              </w:rPr>
              <w:t xml:space="preserve">Universidade Federal da Paraíba </w:t>
            </w:r>
          </w:p>
        </w:tc>
        <w:tc>
          <w:tcPr>
            <w:tcW w:w="2871" w:type="dxa"/>
            <w:tcBorders>
              <w:top w:val="single" w:sz="4" w:space="0" w:color="000000"/>
              <w:left w:val="single" w:sz="4" w:space="0" w:color="000000"/>
              <w:bottom w:val="single" w:sz="4" w:space="0" w:color="000000"/>
              <w:right w:val="single" w:sz="4" w:space="0" w:color="000000"/>
            </w:tcBorders>
          </w:tcPr>
          <w:p w14:paraId="4F6A0326" w14:textId="77777777" w:rsidR="00685AE0" w:rsidRDefault="004B0971">
            <w:pPr>
              <w:spacing w:after="0" w:line="259" w:lineRule="auto"/>
              <w:ind w:left="370" w:right="0" w:firstLine="0"/>
              <w:jc w:val="left"/>
            </w:pPr>
            <w:r>
              <w:rPr>
                <w:b/>
              </w:rPr>
              <w:t xml:space="preserve">Procedimento </w:t>
            </w:r>
          </w:p>
          <w:p w14:paraId="31079755" w14:textId="77777777" w:rsidR="00685AE0" w:rsidRDefault="004B0971">
            <w:pPr>
              <w:spacing w:after="0" w:line="259" w:lineRule="auto"/>
              <w:ind w:left="0" w:right="176" w:firstLine="0"/>
              <w:jc w:val="center"/>
            </w:pPr>
            <w:r>
              <w:rPr>
                <w:b/>
              </w:rPr>
              <w:t xml:space="preserve">Operacional - PO </w:t>
            </w:r>
          </w:p>
        </w:tc>
      </w:tr>
      <w:tr w:rsidR="00685AE0" w14:paraId="704171C2" w14:textId="77777777">
        <w:trPr>
          <w:trHeight w:val="403"/>
        </w:trPr>
        <w:tc>
          <w:tcPr>
            <w:tcW w:w="5624" w:type="dxa"/>
            <w:gridSpan w:val="3"/>
            <w:tcBorders>
              <w:top w:val="single" w:sz="4" w:space="0" w:color="000000"/>
              <w:left w:val="single" w:sz="4" w:space="0" w:color="000000"/>
              <w:bottom w:val="single" w:sz="4" w:space="0" w:color="000000"/>
              <w:right w:val="nil"/>
            </w:tcBorders>
          </w:tcPr>
          <w:p w14:paraId="7E799BEE" w14:textId="77777777" w:rsidR="00685AE0" w:rsidRDefault="004B0971">
            <w:pPr>
              <w:spacing w:after="0" w:line="259" w:lineRule="auto"/>
              <w:ind w:left="0" w:right="0" w:firstLine="0"/>
              <w:jc w:val="left"/>
            </w:pPr>
            <w:r>
              <w:rPr>
                <w:b/>
              </w:rPr>
              <w:t>Unidade:</w:t>
            </w:r>
            <w:r>
              <w:t xml:space="preserve"> Pró-Reitoria de Administração</w:t>
            </w:r>
            <w:r>
              <w:rPr>
                <w:b/>
              </w:rPr>
              <w:t xml:space="preserve"> </w:t>
            </w:r>
          </w:p>
        </w:tc>
        <w:tc>
          <w:tcPr>
            <w:tcW w:w="2871" w:type="dxa"/>
            <w:tcBorders>
              <w:top w:val="single" w:sz="4" w:space="0" w:color="000000"/>
              <w:left w:val="nil"/>
              <w:bottom w:val="single" w:sz="4" w:space="0" w:color="000000"/>
              <w:right w:val="single" w:sz="4" w:space="0" w:color="000000"/>
            </w:tcBorders>
          </w:tcPr>
          <w:p w14:paraId="1A600235" w14:textId="77777777" w:rsidR="00685AE0" w:rsidRDefault="00685AE0">
            <w:pPr>
              <w:spacing w:after="160" w:line="259" w:lineRule="auto"/>
              <w:ind w:left="0" w:right="0" w:firstLine="0"/>
              <w:jc w:val="left"/>
            </w:pPr>
          </w:p>
        </w:tc>
      </w:tr>
      <w:tr w:rsidR="00685AE0" w14:paraId="374EC0C2" w14:textId="77777777">
        <w:trPr>
          <w:trHeight w:val="406"/>
        </w:trPr>
        <w:tc>
          <w:tcPr>
            <w:tcW w:w="5624" w:type="dxa"/>
            <w:gridSpan w:val="3"/>
            <w:tcBorders>
              <w:top w:val="single" w:sz="4" w:space="0" w:color="000000"/>
              <w:left w:val="single" w:sz="4" w:space="0" w:color="000000"/>
              <w:bottom w:val="single" w:sz="4" w:space="0" w:color="000000"/>
              <w:right w:val="nil"/>
            </w:tcBorders>
          </w:tcPr>
          <w:p w14:paraId="19B61CC2" w14:textId="77777777" w:rsidR="00685AE0" w:rsidRDefault="004B0971">
            <w:pPr>
              <w:spacing w:after="0" w:line="259" w:lineRule="auto"/>
              <w:ind w:left="0" w:right="0" w:firstLine="0"/>
              <w:jc w:val="left"/>
            </w:pPr>
            <w:r>
              <w:rPr>
                <w:b/>
              </w:rPr>
              <w:t xml:space="preserve">Processo: </w:t>
            </w:r>
            <w:r>
              <w:t>Solicitação de diárias e/ou passagens</w:t>
            </w:r>
            <w:r>
              <w:rPr>
                <w:b/>
              </w:rPr>
              <w:t xml:space="preserve"> </w:t>
            </w:r>
          </w:p>
        </w:tc>
        <w:tc>
          <w:tcPr>
            <w:tcW w:w="2871" w:type="dxa"/>
            <w:tcBorders>
              <w:top w:val="single" w:sz="4" w:space="0" w:color="000000"/>
              <w:left w:val="nil"/>
              <w:bottom w:val="single" w:sz="4" w:space="0" w:color="000000"/>
              <w:right w:val="single" w:sz="4" w:space="0" w:color="000000"/>
            </w:tcBorders>
          </w:tcPr>
          <w:p w14:paraId="7A7A0CEC" w14:textId="77777777" w:rsidR="00685AE0" w:rsidRDefault="00685AE0">
            <w:pPr>
              <w:spacing w:after="160" w:line="259" w:lineRule="auto"/>
              <w:ind w:left="0" w:right="0" w:firstLine="0"/>
              <w:jc w:val="left"/>
            </w:pPr>
          </w:p>
        </w:tc>
      </w:tr>
      <w:tr w:rsidR="00685AE0" w14:paraId="05963A4B" w14:textId="77777777">
        <w:trPr>
          <w:trHeight w:val="403"/>
        </w:trPr>
        <w:tc>
          <w:tcPr>
            <w:tcW w:w="4179" w:type="dxa"/>
            <w:gridSpan w:val="2"/>
            <w:tcBorders>
              <w:top w:val="single" w:sz="4" w:space="0" w:color="000000"/>
              <w:left w:val="single" w:sz="4" w:space="0" w:color="000000"/>
              <w:bottom w:val="single" w:sz="4" w:space="0" w:color="000000"/>
              <w:right w:val="single" w:sz="4" w:space="0" w:color="000000"/>
            </w:tcBorders>
          </w:tcPr>
          <w:p w14:paraId="63459217" w14:textId="77777777" w:rsidR="00685AE0" w:rsidRDefault="004B0971">
            <w:pPr>
              <w:spacing w:after="0" w:line="259" w:lineRule="auto"/>
              <w:ind w:left="0" w:right="0" w:firstLine="0"/>
              <w:jc w:val="left"/>
            </w:pPr>
            <w:r>
              <w:rPr>
                <w:b/>
              </w:rPr>
              <w:t>Identificação:</w:t>
            </w:r>
            <w:r>
              <w:t xml:space="preserve"> PRA/CAD/SCDP/02</w:t>
            </w:r>
            <w:r>
              <w:rPr>
                <w:b/>
              </w:rPr>
              <w:t xml:space="preserve"> </w:t>
            </w:r>
          </w:p>
        </w:tc>
        <w:tc>
          <w:tcPr>
            <w:tcW w:w="1445" w:type="dxa"/>
            <w:tcBorders>
              <w:top w:val="single" w:sz="4" w:space="0" w:color="000000"/>
              <w:left w:val="single" w:sz="4" w:space="0" w:color="000000"/>
              <w:bottom w:val="single" w:sz="4" w:space="0" w:color="000000"/>
              <w:right w:val="single" w:sz="4" w:space="0" w:color="000000"/>
            </w:tcBorders>
          </w:tcPr>
          <w:p w14:paraId="7F025E5C" w14:textId="77777777" w:rsidR="00685AE0" w:rsidRDefault="004B0971">
            <w:pPr>
              <w:spacing w:after="0" w:line="259" w:lineRule="auto"/>
              <w:ind w:left="0" w:right="0" w:firstLine="0"/>
              <w:jc w:val="left"/>
            </w:pPr>
            <w:r>
              <w:rPr>
                <w:b/>
              </w:rPr>
              <w:t xml:space="preserve">Versão: </w:t>
            </w:r>
            <w:r>
              <w:t>00</w:t>
            </w:r>
            <w:r>
              <w:rPr>
                <w:b/>
              </w:rPr>
              <w:t xml:space="preserve"> </w:t>
            </w:r>
          </w:p>
        </w:tc>
        <w:tc>
          <w:tcPr>
            <w:tcW w:w="2871" w:type="dxa"/>
            <w:tcBorders>
              <w:top w:val="single" w:sz="4" w:space="0" w:color="000000"/>
              <w:left w:val="single" w:sz="4" w:space="0" w:color="000000"/>
              <w:bottom w:val="single" w:sz="4" w:space="0" w:color="000000"/>
              <w:right w:val="single" w:sz="4" w:space="0" w:color="000000"/>
            </w:tcBorders>
          </w:tcPr>
          <w:p w14:paraId="18EADFBE" w14:textId="77777777" w:rsidR="00685AE0" w:rsidRDefault="004B0971">
            <w:pPr>
              <w:spacing w:after="0" w:line="259" w:lineRule="auto"/>
              <w:ind w:left="0" w:right="0" w:firstLine="0"/>
              <w:jc w:val="left"/>
            </w:pPr>
            <w:r>
              <w:rPr>
                <w:b/>
              </w:rPr>
              <w:t xml:space="preserve">Nº de folhas: </w:t>
            </w:r>
            <w:r>
              <w:t>10</w:t>
            </w:r>
            <w:r>
              <w:rPr>
                <w:b/>
              </w:rPr>
              <w:t xml:space="preserve"> </w:t>
            </w:r>
          </w:p>
        </w:tc>
      </w:tr>
    </w:tbl>
    <w:p w14:paraId="6F47008C" w14:textId="77777777" w:rsidR="00685AE0" w:rsidRDefault="004B0971">
      <w:pPr>
        <w:spacing w:after="598" w:line="259" w:lineRule="auto"/>
        <w:ind w:left="370" w:right="0" w:firstLine="0"/>
        <w:jc w:val="left"/>
      </w:pPr>
      <w:r>
        <w:rPr>
          <w:b/>
        </w:rPr>
        <w:t xml:space="preserve"> </w:t>
      </w:r>
    </w:p>
    <w:p w14:paraId="11ECE8A2" w14:textId="77777777" w:rsidR="00685AE0" w:rsidRDefault="004B0971">
      <w:pPr>
        <w:pStyle w:val="Ttulo1"/>
        <w:ind w:left="1084" w:hanging="360"/>
      </w:pPr>
      <w:r>
        <w:t xml:space="preserve">OBJETIVO </w:t>
      </w:r>
    </w:p>
    <w:p w14:paraId="48A54660" w14:textId="77777777" w:rsidR="00685AE0" w:rsidRDefault="004B0971">
      <w:pPr>
        <w:spacing w:after="485"/>
        <w:ind w:left="370" w:right="51" w:firstLine="0"/>
      </w:pPr>
      <w:r>
        <w:t xml:space="preserve">Este documento orienta os procedimentos para a solicitação e a autorização referente à concessão de diárias e à emissão de passagens aéreas e terrestres, nacionais e internacionais, nas viagens a serviço realizadas no âmbito da Universidade Federal da Paraíba.  </w:t>
      </w:r>
    </w:p>
    <w:p w14:paraId="07899B35" w14:textId="77777777" w:rsidR="00685AE0" w:rsidRDefault="004B0971">
      <w:pPr>
        <w:pStyle w:val="Ttulo1"/>
        <w:ind w:left="730" w:hanging="360"/>
      </w:pPr>
      <w:r>
        <w:t xml:space="preserve">DEFINIÇÕES </w:t>
      </w:r>
    </w:p>
    <w:p w14:paraId="4513FAEC" w14:textId="77777777" w:rsidR="00685AE0" w:rsidRDefault="004B0971">
      <w:pPr>
        <w:spacing w:after="139" w:line="259" w:lineRule="auto"/>
        <w:ind w:left="715" w:right="51" w:firstLine="0"/>
      </w:pPr>
      <w:r>
        <w:rPr>
          <w:b/>
        </w:rPr>
        <w:t>DAF</w:t>
      </w:r>
      <w:r>
        <w:t xml:space="preserve"> – Divisão de Administração e Finanças/CCF/PRA. </w:t>
      </w:r>
    </w:p>
    <w:p w14:paraId="2A8E1231" w14:textId="77777777" w:rsidR="00685AE0" w:rsidRDefault="004B0971">
      <w:pPr>
        <w:ind w:left="715" w:right="51" w:firstLine="0"/>
      </w:pPr>
      <w:r>
        <w:rPr>
          <w:b/>
        </w:rPr>
        <w:t>SCDP</w:t>
      </w:r>
      <w:r>
        <w:t xml:space="preserve"> - Sistema de Concessão de Diárias e Passagens. É um sistema eletrônico, que integra as atividades de concessão, registro, acompanhamento, gestão e controle de diárias e passagens, decorrentes de viagens realizadas conforme o interesse da administração, em território nacional ou estrangeiro.  </w:t>
      </w:r>
    </w:p>
    <w:p w14:paraId="275CAF34" w14:textId="77777777" w:rsidR="00685AE0" w:rsidRDefault="004B0971">
      <w:pPr>
        <w:ind w:left="715" w:right="51" w:firstLine="0"/>
      </w:pPr>
      <w:r>
        <w:rPr>
          <w:b/>
        </w:rPr>
        <w:t>PCDP</w:t>
      </w:r>
      <w:r>
        <w:t xml:space="preserve"> - Proposta de Concessão de Diárias e Passagens. Proposta cadastrada no SCDP, em que deverão constar os dados do proposto, as informações do deslocamento, as justificativas da missão, os documentos comprobatórios da demanda e os dados financeiros. </w:t>
      </w:r>
    </w:p>
    <w:p w14:paraId="29BA29B8" w14:textId="77777777" w:rsidR="00685AE0" w:rsidRDefault="004B0971">
      <w:pPr>
        <w:spacing w:after="112" w:line="259" w:lineRule="auto"/>
        <w:ind w:left="715" w:right="51" w:firstLine="0"/>
      </w:pPr>
      <w:r>
        <w:rPr>
          <w:b/>
        </w:rPr>
        <w:t>PRA</w:t>
      </w:r>
      <w:r>
        <w:t xml:space="preserve"> - Pró-Reitoria de Administração. </w:t>
      </w:r>
    </w:p>
    <w:p w14:paraId="65DF4ACA" w14:textId="77777777" w:rsidR="00685AE0" w:rsidRDefault="004B0971">
      <w:pPr>
        <w:ind w:left="715" w:right="51" w:firstLine="0"/>
      </w:pPr>
      <w:r>
        <w:rPr>
          <w:b/>
        </w:rPr>
        <w:t>Proposto</w:t>
      </w:r>
      <w:r>
        <w:t xml:space="preserve"> - Pessoa física, servidor ou não, que atendendo ao interesse público for convocada ou designada para exercer atividades fins do órgão demandante e que exija seu deslocamento da sede.  </w:t>
      </w:r>
    </w:p>
    <w:p w14:paraId="42450425" w14:textId="77777777" w:rsidR="00685AE0" w:rsidRDefault="004B0971">
      <w:pPr>
        <w:ind w:left="715" w:right="51" w:firstLine="0"/>
      </w:pPr>
      <w:r>
        <w:rPr>
          <w:b/>
        </w:rPr>
        <w:t xml:space="preserve">Convidado - </w:t>
      </w:r>
      <w:r>
        <w:t xml:space="preserve">Pessoa investida em cargo público em exercício em outro órgão. </w:t>
      </w:r>
      <w:r>
        <w:rPr>
          <w:b/>
        </w:rPr>
        <w:t xml:space="preserve"> Colaborador Eventual - </w:t>
      </w:r>
      <w:r>
        <w:t>Pessoa sem vínculo com a Administração Pública e que seja convidada a</w:t>
      </w:r>
      <w:r>
        <w:rPr>
          <w:b/>
        </w:rPr>
        <w:t xml:space="preserve"> </w:t>
      </w:r>
      <w:r>
        <w:t>prestar colaboração de natureza técnica especializada ou participar de evento de interesse da Instituição, sem qualquer caráter empregatício.</w:t>
      </w:r>
      <w:r>
        <w:rPr>
          <w:b/>
        </w:rPr>
        <w:t xml:space="preserve"> </w:t>
      </w:r>
    </w:p>
    <w:p w14:paraId="6CBCD455" w14:textId="77777777" w:rsidR="00685AE0" w:rsidRDefault="004B0971">
      <w:pPr>
        <w:spacing w:line="259" w:lineRule="auto"/>
        <w:ind w:left="715" w:right="51" w:firstLine="0"/>
      </w:pPr>
      <w:r>
        <w:rPr>
          <w:b/>
        </w:rPr>
        <w:lastRenderedPageBreak/>
        <w:t xml:space="preserve">UGR - </w:t>
      </w:r>
      <w:r>
        <w:t xml:space="preserve">Unidade gestora responsável. </w:t>
      </w:r>
    </w:p>
    <w:p w14:paraId="232AB95E" w14:textId="77777777" w:rsidR="00685AE0" w:rsidRDefault="004B0971">
      <w:pPr>
        <w:ind w:left="715" w:right="51" w:firstLine="0"/>
      </w:pPr>
      <w:r>
        <w:rPr>
          <w:b/>
        </w:rPr>
        <w:t>Usuários -</w:t>
      </w:r>
      <w:r>
        <w:t xml:space="preserve"> Todas as pessoas que utilizarem o sistema </w:t>
      </w:r>
      <w:hyperlink r:id="rId6">
        <w:r w:rsidR="00685AE0">
          <w:rPr>
            <w:color w:val="111111"/>
            <w:u w:val="single" w:color="111111"/>
          </w:rPr>
          <w:t>SCDP</w:t>
        </w:r>
      </w:hyperlink>
      <w:hyperlink r:id="rId7">
        <w:r w:rsidR="00685AE0">
          <w:t>.</w:t>
        </w:r>
      </w:hyperlink>
      <w:r>
        <w:t xml:space="preserve"> O nível de permissão de acesso é determinado segundo o perfil. </w:t>
      </w:r>
    </w:p>
    <w:p w14:paraId="3916019F" w14:textId="77777777" w:rsidR="00685AE0" w:rsidRDefault="004B0971">
      <w:pPr>
        <w:spacing w:after="125" w:line="259" w:lineRule="auto"/>
        <w:ind w:left="370" w:right="0" w:firstLine="0"/>
        <w:jc w:val="left"/>
      </w:pPr>
      <w:r>
        <w:t xml:space="preserve"> </w:t>
      </w:r>
    </w:p>
    <w:p w14:paraId="1C490CA0" w14:textId="77777777" w:rsidR="00685AE0" w:rsidRDefault="004B0971">
      <w:pPr>
        <w:spacing w:after="136" w:line="252" w:lineRule="auto"/>
        <w:ind w:left="734" w:right="0" w:hanging="10"/>
        <w:jc w:val="left"/>
      </w:pPr>
      <w:r>
        <w:rPr>
          <w:rFonts w:ascii="Wingdings" w:eastAsia="Wingdings" w:hAnsi="Wingdings" w:cs="Wingdings"/>
        </w:rPr>
        <w:t></w:t>
      </w:r>
      <w:r>
        <w:rPr>
          <w:rFonts w:ascii="Arial" w:eastAsia="Arial" w:hAnsi="Arial" w:cs="Arial"/>
        </w:rPr>
        <w:t xml:space="preserve"> </w:t>
      </w:r>
      <w:r>
        <w:rPr>
          <w:b/>
        </w:rPr>
        <w:t xml:space="preserve">Os perfis de usuários: </w:t>
      </w:r>
    </w:p>
    <w:p w14:paraId="39762420" w14:textId="77777777" w:rsidR="00685AE0" w:rsidRDefault="004B0971">
      <w:pPr>
        <w:numPr>
          <w:ilvl w:val="0"/>
          <w:numId w:val="1"/>
        </w:numPr>
        <w:ind w:right="51" w:hanging="425"/>
      </w:pPr>
      <w:r>
        <w:rPr>
          <w:b/>
        </w:rPr>
        <w:t>Solicitante de Viagem</w:t>
      </w:r>
      <w:r>
        <w:t xml:space="preserve">: O </w:t>
      </w:r>
      <w:r>
        <w:t>usuário previamente cadastrado no SCDP, responsável pela solicitação de viagem, conferência e inclusão no SCDP de todas as informações relativas ao cadastramento da solicitação, alteração, cancelamento, antecipação, prorrogação, complementação e prestação de contas da viagem. Cada Unidade da UFPB possui de 1 a 2 servidores requisitantes de viagens e passagens.</w:t>
      </w:r>
      <w:r>
        <w:rPr>
          <w:b/>
        </w:rPr>
        <w:t xml:space="preserve"> </w:t>
      </w:r>
    </w:p>
    <w:p w14:paraId="0454BCD7" w14:textId="77777777" w:rsidR="00685AE0" w:rsidRDefault="004B0971">
      <w:pPr>
        <w:numPr>
          <w:ilvl w:val="0"/>
          <w:numId w:val="1"/>
        </w:numPr>
        <w:ind w:right="51" w:hanging="425"/>
      </w:pPr>
      <w:r>
        <w:rPr>
          <w:b/>
        </w:rPr>
        <w:t>Solicitante de Passagem</w:t>
      </w:r>
      <w:r>
        <w:t>: O usuário previamente cadastrado no SCDP, responsável pela verificação da cotação de preços das agências contratadas, comparando-os com os praticados no mercado, pela indicação da reserva e pela solicitação e a autorização para a emissão de bilhetes de passagens. Cada Unidade da UFPB possui de 1 a 2 servidores requisitantes de viagens e passagens.</w:t>
      </w:r>
      <w:r>
        <w:rPr>
          <w:b/>
        </w:rPr>
        <w:t xml:space="preserve"> </w:t>
      </w:r>
    </w:p>
    <w:p w14:paraId="41DD3615" w14:textId="77777777" w:rsidR="00685AE0" w:rsidRDefault="004B0971">
      <w:pPr>
        <w:numPr>
          <w:ilvl w:val="0"/>
          <w:numId w:val="1"/>
        </w:numPr>
        <w:ind w:right="51" w:hanging="425"/>
      </w:pPr>
      <w:r>
        <w:rPr>
          <w:b/>
        </w:rPr>
        <w:t>Proponente:</w:t>
      </w:r>
      <w:r>
        <w:t xml:space="preserve"> é o responsável pela avaliação da indicação do proposto e da pertinência da missão, bem como pela ponderação do custo-benefício e análise e aprovação tanto da viagem quanto da prestação de contas no SCDP.</w:t>
      </w:r>
      <w:r>
        <w:rPr>
          <w:b/>
        </w:rPr>
        <w:t xml:space="preserve"> </w:t>
      </w:r>
    </w:p>
    <w:p w14:paraId="5E70A363" w14:textId="77777777" w:rsidR="00685AE0" w:rsidRDefault="004B0971">
      <w:pPr>
        <w:numPr>
          <w:ilvl w:val="0"/>
          <w:numId w:val="1"/>
        </w:numPr>
        <w:ind w:right="51" w:hanging="425"/>
      </w:pPr>
      <w:r>
        <w:rPr>
          <w:b/>
        </w:rPr>
        <w:t>Gestor Setorial:</w:t>
      </w:r>
      <w:r>
        <w:t xml:space="preserve"> é o responsável pela gestão do SCDP e acompanha os procedimentos necessários à implantação e operação do SCDP, bem como a interação com a Gestão Central do Sistema. Deve orientar os demais servidores do órgão e os usuários do Sistema no processo de concessão de diárias e/ou passagens.</w:t>
      </w:r>
      <w:r>
        <w:rPr>
          <w:b/>
        </w:rPr>
        <w:t xml:space="preserve"> </w:t>
      </w:r>
    </w:p>
    <w:p w14:paraId="2238EC0D" w14:textId="77777777" w:rsidR="00685AE0" w:rsidRDefault="004B0971">
      <w:pPr>
        <w:numPr>
          <w:ilvl w:val="0"/>
          <w:numId w:val="1"/>
        </w:numPr>
        <w:ind w:right="51" w:hanging="425"/>
      </w:pPr>
      <w:r>
        <w:rPr>
          <w:b/>
        </w:rPr>
        <w:t>Autoridade Superior:</w:t>
      </w:r>
      <w:r>
        <w:t xml:space="preserve"> autoridade responsável pela aprovação das viagens internacionais ou que apresentam algum tipo de restrição.</w:t>
      </w:r>
      <w:r>
        <w:rPr>
          <w:b/>
        </w:rPr>
        <w:t xml:space="preserve"> </w:t>
      </w:r>
    </w:p>
    <w:p w14:paraId="7CC47574" w14:textId="77777777" w:rsidR="00685AE0" w:rsidRDefault="004B0971">
      <w:pPr>
        <w:numPr>
          <w:ilvl w:val="0"/>
          <w:numId w:val="1"/>
        </w:numPr>
        <w:ind w:right="51" w:hanging="425"/>
      </w:pPr>
      <w:r>
        <w:rPr>
          <w:b/>
        </w:rPr>
        <w:t>Ordenador de Despesa:</w:t>
      </w:r>
      <w:r>
        <w:t xml:space="preserve"> autoridade investida de competência legal para autorizar ou rejeitar a emissão de empenho e o pagamento da despesa prevista na PCDP.</w:t>
      </w:r>
      <w:r>
        <w:rPr>
          <w:b/>
        </w:rPr>
        <w:t xml:space="preserve"> </w:t>
      </w:r>
    </w:p>
    <w:p w14:paraId="17DACEF7" w14:textId="77777777" w:rsidR="00685AE0" w:rsidRDefault="004B0971">
      <w:pPr>
        <w:numPr>
          <w:ilvl w:val="0"/>
          <w:numId w:val="1"/>
        </w:numPr>
        <w:ind w:right="51" w:hanging="425"/>
      </w:pPr>
      <w:r>
        <w:rPr>
          <w:b/>
        </w:rPr>
        <w:t>Coordenador Orçamentário Superior</w:t>
      </w:r>
      <w:r>
        <w:t>: é o responsável por controlar e distribuir o orçamento disponibilizado para o órgão por UGR - Unidade Gestora Responsável.</w:t>
      </w:r>
      <w:r>
        <w:rPr>
          <w:b/>
        </w:rPr>
        <w:t xml:space="preserve"> </w:t>
      </w:r>
    </w:p>
    <w:p w14:paraId="40429BE4" w14:textId="77777777" w:rsidR="00685AE0" w:rsidRDefault="004B0971">
      <w:pPr>
        <w:numPr>
          <w:ilvl w:val="0"/>
          <w:numId w:val="1"/>
        </w:numPr>
        <w:ind w:right="51" w:hanging="425"/>
      </w:pPr>
      <w:r>
        <w:rPr>
          <w:b/>
        </w:rPr>
        <w:t>Coordenador Orçamentário Setorial</w:t>
      </w:r>
      <w:r>
        <w:t>: é o responsável por distribuir o recurso por UGR de acordo com a configuração orçamentária por natureza de despesa ou por empenho.</w:t>
      </w:r>
      <w:r>
        <w:rPr>
          <w:b/>
        </w:rPr>
        <w:t xml:space="preserve"> </w:t>
      </w:r>
    </w:p>
    <w:p w14:paraId="56636294" w14:textId="77777777" w:rsidR="00685AE0" w:rsidRDefault="004B0971">
      <w:pPr>
        <w:numPr>
          <w:ilvl w:val="0"/>
          <w:numId w:val="1"/>
        </w:numPr>
        <w:ind w:right="51" w:hanging="425"/>
      </w:pPr>
      <w:r>
        <w:rPr>
          <w:b/>
        </w:rPr>
        <w:lastRenderedPageBreak/>
        <w:t>Coordenador Financeiro</w:t>
      </w:r>
      <w:r>
        <w:t>: é o responsável pelo cadastro dos empenhos de diárias e passagens emitidas no SIAFI e pelo pagamento das diárias.</w:t>
      </w:r>
      <w:r>
        <w:rPr>
          <w:b/>
        </w:rPr>
        <w:t xml:space="preserve"> </w:t>
      </w:r>
    </w:p>
    <w:p w14:paraId="3DC99F0F" w14:textId="77777777" w:rsidR="00685AE0" w:rsidRDefault="004B0971">
      <w:pPr>
        <w:numPr>
          <w:ilvl w:val="0"/>
          <w:numId w:val="1"/>
        </w:numPr>
        <w:spacing w:after="485"/>
        <w:ind w:right="51" w:hanging="425"/>
      </w:pPr>
      <w:r>
        <w:rPr>
          <w:b/>
        </w:rPr>
        <w:t xml:space="preserve">Assessor de Proponente/Autoridade superior/Ordenador de Despesas: </w:t>
      </w:r>
      <w:r>
        <w:t>é o responsável por realizar análise prévia e requerer do solicitante eventuais adequações e justificativas, antes da aprovação da PCDP pela autoridade correspondente. Na UFPB representado pelos servidores da Assessoria de Diárias, Passagens e Hospedagem/CA/PRA.</w:t>
      </w:r>
      <w:r>
        <w:rPr>
          <w:b/>
        </w:rPr>
        <w:t xml:space="preserve"> </w:t>
      </w:r>
    </w:p>
    <w:p w14:paraId="7AE7CD60" w14:textId="77777777" w:rsidR="00685AE0" w:rsidRDefault="004B0971">
      <w:pPr>
        <w:pStyle w:val="Ttulo1"/>
        <w:ind w:left="730" w:hanging="360"/>
      </w:pPr>
      <w:r>
        <w:t xml:space="preserve">INFORMAÇÕES GERAIS </w:t>
      </w:r>
    </w:p>
    <w:p w14:paraId="29BECE4B" w14:textId="77777777" w:rsidR="00685AE0" w:rsidRDefault="004B0971">
      <w:pPr>
        <w:numPr>
          <w:ilvl w:val="0"/>
          <w:numId w:val="2"/>
        </w:numPr>
        <w:ind w:right="51" w:hanging="360"/>
      </w:pPr>
      <w:r>
        <w:t xml:space="preserve">Todas as viagens, no interesse da Administração, no âmbito da UFPB, deverão ser registradas no SCDP, devendo ser observado o Manual do Usuário do Sistema, desenvolvido pelo Ministério da Economia e disponível na página principal de acesso ao SCDP. </w:t>
      </w:r>
    </w:p>
    <w:p w14:paraId="17FCD4D0" w14:textId="77777777" w:rsidR="00685AE0" w:rsidRDefault="004B0971">
      <w:pPr>
        <w:numPr>
          <w:ilvl w:val="0"/>
          <w:numId w:val="2"/>
        </w:numPr>
        <w:ind w:right="51" w:hanging="360"/>
      </w:pPr>
      <w:r>
        <w:t xml:space="preserve">Diárias e passagens poderão ser solicitadas para servidores da Universidade, convidados (servidores federais de outros órgãos) e colaboradores eventuais (profissionais, não servidores que estejam desempenhando atividade profissional junto ao órgão) para participarem de eventos, encontros, seminários, dentre outros, fora de sua cidade. </w:t>
      </w:r>
    </w:p>
    <w:p w14:paraId="597CE090" w14:textId="77777777" w:rsidR="00685AE0" w:rsidRDefault="004B0971">
      <w:pPr>
        <w:numPr>
          <w:ilvl w:val="0"/>
          <w:numId w:val="2"/>
        </w:numPr>
        <w:ind w:right="51" w:hanging="360"/>
      </w:pPr>
      <w:r>
        <w:t xml:space="preserve">Para estudantes há a possibilidade de concessão apenas de passagem para participação em eventos/pesquisas, desde que devidamente comprovado o interesse direto da instituição. </w:t>
      </w:r>
    </w:p>
    <w:p w14:paraId="26BFEC93" w14:textId="77777777" w:rsidR="00685AE0" w:rsidRDefault="004B0971">
      <w:pPr>
        <w:numPr>
          <w:ilvl w:val="0"/>
          <w:numId w:val="2"/>
        </w:numPr>
        <w:ind w:right="51" w:hanging="360"/>
      </w:pPr>
      <w:r>
        <w:t xml:space="preserve">É vedada a concessão de diárias e passagens a servidores que se encontram com afastamento no SIAPE (férias, licença, ou qualquer outro tipo de afastamento). </w:t>
      </w:r>
    </w:p>
    <w:p w14:paraId="2BE38B56" w14:textId="77777777" w:rsidR="00685AE0" w:rsidRDefault="004B0971">
      <w:pPr>
        <w:numPr>
          <w:ilvl w:val="0"/>
          <w:numId w:val="2"/>
        </w:numPr>
        <w:ind w:right="51" w:hanging="360"/>
      </w:pPr>
      <w:r>
        <w:t xml:space="preserve">Não é permitida a aprovação de solicitações para proposto com prestação de contas pendente. </w:t>
      </w:r>
    </w:p>
    <w:p w14:paraId="5365241A" w14:textId="77777777" w:rsidR="00685AE0" w:rsidRDefault="004B0971">
      <w:pPr>
        <w:numPr>
          <w:ilvl w:val="0"/>
          <w:numId w:val="2"/>
        </w:numPr>
        <w:ind w:right="51" w:hanging="360"/>
      </w:pPr>
      <w:r>
        <w:t xml:space="preserve">Quando o afastamento iniciar na sexta-feira, bem como as viagens que incluam sábados, domingos e feriados, obrigatoriamente, deverá constar a justificativa na solicitação. </w:t>
      </w:r>
    </w:p>
    <w:p w14:paraId="6A26ECAF" w14:textId="77777777" w:rsidR="00685AE0" w:rsidRDefault="004B0971">
      <w:pPr>
        <w:numPr>
          <w:ilvl w:val="0"/>
          <w:numId w:val="2"/>
        </w:numPr>
        <w:ind w:right="51" w:hanging="360"/>
      </w:pPr>
      <w:r>
        <w:t xml:space="preserve">Não fará jus a diárias o proposto que se deslocar dentro da mesma região metropolitana, salvo se houver pernoite fora da sede, hipótese em que as diárias pagas serão sempre fixadas para os afastamentos dentro do território nacional. </w:t>
      </w:r>
    </w:p>
    <w:p w14:paraId="7252DD59" w14:textId="77777777" w:rsidR="00685AE0" w:rsidRDefault="004B0971">
      <w:pPr>
        <w:numPr>
          <w:ilvl w:val="0"/>
          <w:numId w:val="2"/>
        </w:numPr>
        <w:spacing w:line="259" w:lineRule="auto"/>
        <w:ind w:right="51" w:hanging="360"/>
      </w:pPr>
      <w:r>
        <w:t xml:space="preserve">Não há ressarcimento para as viagens realizadas por </w:t>
      </w:r>
      <w:r>
        <w:rPr>
          <w:b/>
        </w:rPr>
        <w:t>transporte próprio</w:t>
      </w:r>
      <w:r>
        <w:t xml:space="preserve">.  </w:t>
      </w:r>
    </w:p>
    <w:p w14:paraId="70028F1F" w14:textId="77777777" w:rsidR="00685AE0" w:rsidRDefault="004B0971">
      <w:pPr>
        <w:numPr>
          <w:ilvl w:val="0"/>
          <w:numId w:val="2"/>
        </w:numPr>
        <w:ind w:right="51" w:hanging="360"/>
      </w:pPr>
      <w:r>
        <w:lastRenderedPageBreak/>
        <w:t xml:space="preserve">Em caso de viagem terrestre em </w:t>
      </w:r>
      <w:r>
        <w:rPr>
          <w:b/>
        </w:rPr>
        <w:t>veículo oficial,</w:t>
      </w:r>
      <w:r>
        <w:t xml:space="preserve"> será necessário fazer a solicitação conforme orientações da Superintendência de Logística e Transporte – SULT.  </w:t>
      </w:r>
    </w:p>
    <w:p w14:paraId="2D3998C4" w14:textId="77777777" w:rsidR="00685AE0" w:rsidRDefault="004B0971">
      <w:pPr>
        <w:numPr>
          <w:ilvl w:val="0"/>
          <w:numId w:val="2"/>
        </w:numPr>
        <w:spacing w:after="52"/>
        <w:ind w:right="51" w:hanging="360"/>
      </w:pPr>
      <w:r>
        <w:rPr>
          <w:b/>
          <w:u w:val="single" w:color="000000"/>
        </w:rPr>
        <w:t>Responsável pela solicitação</w:t>
      </w:r>
      <w:r>
        <w:t xml:space="preserve">: O usuário com perfil de Solicitante de Viagem é o responsável pelo cadastramento inicial da solicitação no SCDP. Cada unidade possui de 1 (um) a 2 (dois) servidores responsáveis por operar e receber as solicitações de viagem. Dessa forma, o servidor que necessitar se deslocar deve entrar em contato com o requisitante de sua unidade para entregar os documentos necessários para cadastro de sua viagem. A lista de requisitantes SCDP de cada unidade encontra-se no </w:t>
      </w:r>
      <w:hyperlink r:id="rId8">
        <w:r w:rsidR="00685AE0">
          <w:rPr>
            <w:color w:val="0563C1"/>
            <w:u w:val="single" w:color="0563C1"/>
          </w:rPr>
          <w:t>site da PRA</w:t>
        </w:r>
      </w:hyperlink>
      <w:hyperlink r:id="rId9">
        <w:r w:rsidR="00685AE0">
          <w:t>.</w:t>
        </w:r>
      </w:hyperlink>
      <w:r>
        <w:t xml:space="preserve">  </w:t>
      </w:r>
    </w:p>
    <w:p w14:paraId="15A65E76" w14:textId="77777777" w:rsidR="00685AE0" w:rsidRDefault="004B0971">
      <w:pPr>
        <w:numPr>
          <w:ilvl w:val="0"/>
          <w:numId w:val="2"/>
        </w:numPr>
        <w:ind w:right="51" w:hanging="360"/>
      </w:pPr>
      <w:r>
        <w:t xml:space="preserve">Todas as PCDP’s iniciadas devem ser acompanhadas pelo requisitante da unidade até o seu encerramento (prestação de contas), para verificar a sua posição ou devoluções com a necessidade de correções, pois o SCDP não notifica individualmente o andamento de PCDPs. </w:t>
      </w:r>
    </w:p>
    <w:p w14:paraId="2A82A4BE" w14:textId="77777777" w:rsidR="00685AE0" w:rsidRDefault="004B0971">
      <w:pPr>
        <w:numPr>
          <w:ilvl w:val="0"/>
          <w:numId w:val="2"/>
        </w:numPr>
        <w:ind w:right="51" w:hanging="360"/>
      </w:pPr>
      <w:r>
        <w:rPr>
          <w:b/>
          <w:u w:val="single" w:color="000000"/>
        </w:rPr>
        <w:t>Número de participantes permitidos por missão</w:t>
      </w:r>
      <w:r>
        <w:t xml:space="preserve">: (1) Viagem Nacional: </w:t>
      </w:r>
      <w:r>
        <w:rPr>
          <w:b/>
        </w:rPr>
        <w:t>2 (dois) representantes</w:t>
      </w:r>
      <w:r>
        <w:t xml:space="preserve"> de cada unidade; (2) Viagem internacional: </w:t>
      </w:r>
      <w:r>
        <w:rPr>
          <w:b/>
        </w:rPr>
        <w:t>1 (um) representante</w:t>
      </w:r>
      <w:r>
        <w:t xml:space="preserve"> por unidade. Somente em caráter excepcional e quando houver necessidade devidamente justificada, por meio de exposição de motivos dos dirigentes das unidades, o número de participantes poderá ser ampliado mediante autorização prévia da Autoridade Proponente.</w:t>
      </w:r>
      <w:r>
        <w:rPr>
          <w:b/>
        </w:rPr>
        <w:t xml:space="preserve"> </w:t>
      </w:r>
    </w:p>
    <w:p w14:paraId="70F6D8A0" w14:textId="77777777" w:rsidR="00685AE0" w:rsidRDefault="004B0971">
      <w:pPr>
        <w:numPr>
          <w:ilvl w:val="0"/>
          <w:numId w:val="2"/>
        </w:numPr>
        <w:spacing w:after="488"/>
        <w:ind w:right="51" w:hanging="360"/>
      </w:pPr>
      <w:r>
        <w:rPr>
          <w:b/>
          <w:u w:val="single" w:color="000000"/>
        </w:rPr>
        <w:t>Prazos para enviar PCDP</w:t>
      </w:r>
      <w:r>
        <w:t xml:space="preserve">: (1) Viagem nacional: </w:t>
      </w:r>
      <w:r>
        <w:rPr>
          <w:b/>
        </w:rPr>
        <w:t xml:space="preserve">15 (quinze) dias </w:t>
      </w:r>
      <w:r>
        <w:t>de antecedência</w:t>
      </w:r>
      <w:r>
        <w:rPr>
          <w:b/>
        </w:rPr>
        <w:t xml:space="preserve"> </w:t>
      </w:r>
      <w:r>
        <w:t xml:space="preserve">ao início da missão; (2) Viagem internacional: </w:t>
      </w:r>
      <w:r>
        <w:rPr>
          <w:b/>
        </w:rPr>
        <w:t>60 (sessenta) dias</w:t>
      </w:r>
      <w:r>
        <w:t xml:space="preserve"> de antecedência ao início da missão. Em caráter excepcional, a Autoridade Superior poderá autorizar viagem em prazo inferior aos supra estabelecidos, desde que devidamente formalizada a justificativa e comprovada a inviabilidade do efetivo cumprimento do prazo. </w:t>
      </w:r>
    </w:p>
    <w:p w14:paraId="48E15687" w14:textId="77777777" w:rsidR="00685AE0" w:rsidRDefault="004B0971">
      <w:pPr>
        <w:pStyle w:val="Ttulo1"/>
        <w:ind w:left="950" w:hanging="360"/>
      </w:pPr>
      <w:r>
        <w:t xml:space="preserve">PROCEDIMENTOS </w:t>
      </w:r>
    </w:p>
    <w:p w14:paraId="07C1622C" w14:textId="77777777" w:rsidR="00685AE0" w:rsidRDefault="004B0971">
      <w:pPr>
        <w:spacing w:after="105" w:line="259" w:lineRule="auto"/>
        <w:ind w:left="370" w:right="0" w:firstLine="0"/>
        <w:jc w:val="left"/>
      </w:pPr>
      <w:r>
        <w:t xml:space="preserve"> </w:t>
      </w:r>
    </w:p>
    <w:p w14:paraId="20DFDF65" w14:textId="77777777" w:rsidR="00685AE0" w:rsidRDefault="004B0971">
      <w:pPr>
        <w:spacing w:after="7" w:line="252" w:lineRule="auto"/>
        <w:ind w:left="734" w:right="0" w:hanging="10"/>
        <w:jc w:val="left"/>
      </w:pPr>
      <w:r>
        <w:rPr>
          <w:rFonts w:ascii="Wingdings" w:eastAsia="Wingdings" w:hAnsi="Wingdings" w:cs="Wingdings"/>
        </w:rPr>
        <w:t></w:t>
      </w:r>
      <w:r>
        <w:rPr>
          <w:rFonts w:ascii="Arial" w:eastAsia="Arial" w:hAnsi="Arial" w:cs="Arial"/>
        </w:rPr>
        <w:t xml:space="preserve"> </w:t>
      </w:r>
      <w:r>
        <w:rPr>
          <w:b/>
        </w:rPr>
        <w:t>Documentos necessários para solicitar diárias e passagens:</w:t>
      </w:r>
      <w:r>
        <w:rPr>
          <w:rFonts w:ascii="Arial" w:eastAsia="Arial" w:hAnsi="Arial" w:cs="Arial"/>
          <w:b/>
        </w:rPr>
        <w:t xml:space="preserve"> </w:t>
      </w:r>
    </w:p>
    <w:p w14:paraId="4789DC04" w14:textId="77777777" w:rsidR="00685AE0" w:rsidRDefault="004B0971">
      <w:pPr>
        <w:spacing w:after="111" w:line="259" w:lineRule="auto"/>
        <w:ind w:left="0" w:right="0" w:firstLine="0"/>
        <w:jc w:val="left"/>
      </w:pPr>
      <w:r>
        <w:rPr>
          <w:b/>
        </w:rPr>
        <w:t xml:space="preserve"> </w:t>
      </w:r>
    </w:p>
    <w:p w14:paraId="0ECA5362" w14:textId="77777777" w:rsidR="00685AE0" w:rsidRDefault="004B0971">
      <w:pPr>
        <w:numPr>
          <w:ilvl w:val="0"/>
          <w:numId w:val="3"/>
        </w:numPr>
        <w:ind w:right="51" w:hanging="360"/>
      </w:pPr>
      <w:r>
        <w:t>Formulário de Solicitação de Diárias e Passagens devidamente preenchido e assinado pelo proposto e chefia imediata -</w:t>
      </w:r>
      <w:hyperlink r:id="rId10">
        <w:r w:rsidR="00685AE0">
          <w:t xml:space="preserve"> </w:t>
        </w:r>
      </w:hyperlink>
      <w:hyperlink r:id="rId11">
        <w:r w:rsidR="00685AE0">
          <w:rPr>
            <w:color w:val="0563C1"/>
            <w:u w:val="single" w:color="0563C1"/>
          </w:rPr>
          <w:t>disponível no site da PRA</w:t>
        </w:r>
      </w:hyperlink>
      <w:hyperlink r:id="rId12">
        <w:r w:rsidR="00685AE0">
          <w:t>;</w:t>
        </w:r>
      </w:hyperlink>
      <w:r>
        <w:t xml:space="preserve"> </w:t>
      </w:r>
    </w:p>
    <w:p w14:paraId="02ED867C" w14:textId="77777777" w:rsidR="00685AE0" w:rsidRDefault="004B0971">
      <w:pPr>
        <w:numPr>
          <w:ilvl w:val="0"/>
          <w:numId w:val="3"/>
        </w:numPr>
        <w:ind w:right="51" w:hanging="360"/>
      </w:pPr>
      <w:r>
        <w:lastRenderedPageBreak/>
        <w:t>Documentação referente ao meio de transporte utilizado: Termo de Opção e Responsabilidade pela utilização de veículo próprio -</w:t>
      </w:r>
      <w:hyperlink r:id="rId13">
        <w:r w:rsidR="00685AE0">
          <w:t xml:space="preserve"> </w:t>
        </w:r>
      </w:hyperlink>
      <w:hyperlink r:id="rId14">
        <w:r w:rsidR="00685AE0">
          <w:rPr>
            <w:color w:val="0563C1"/>
            <w:u w:val="single" w:color="0563C1"/>
          </w:rPr>
          <w:t>disponível no site da PRA</w:t>
        </w:r>
      </w:hyperlink>
      <w:hyperlink r:id="rId15">
        <w:r w:rsidR="00685AE0">
          <w:t>,</w:t>
        </w:r>
      </w:hyperlink>
      <w:r>
        <w:t xml:space="preserve"> requisição de veículo oficial autorizada pela SULT ou bilhetes aéreos adquiridos com recursos próprios do proposto; </w:t>
      </w:r>
    </w:p>
    <w:p w14:paraId="6D4CF925" w14:textId="77777777" w:rsidR="00685AE0" w:rsidRDefault="004B0971">
      <w:pPr>
        <w:numPr>
          <w:ilvl w:val="0"/>
          <w:numId w:val="3"/>
        </w:numPr>
        <w:ind w:right="51" w:hanging="360"/>
      </w:pPr>
      <w:r>
        <w:t xml:space="preserve">Documento indicando as informações referentes à missão, tais como: folder, programação/cronograma, </w:t>
      </w:r>
      <w:r>
        <w:rPr>
          <w:i/>
        </w:rPr>
        <w:t>e-mail</w:t>
      </w:r>
      <w:r>
        <w:t xml:space="preserve">, convite, carta de aceite, cadastro da banca ou outra documentação que justifique o afastamento, com data e localidade do evento ou missão; </w:t>
      </w:r>
    </w:p>
    <w:p w14:paraId="3CFEDFD4" w14:textId="77777777" w:rsidR="00685AE0" w:rsidRDefault="004B0971">
      <w:pPr>
        <w:numPr>
          <w:ilvl w:val="0"/>
          <w:numId w:val="3"/>
        </w:numPr>
        <w:ind w:right="51" w:hanging="360"/>
      </w:pPr>
      <w:r>
        <w:t xml:space="preserve">Documentação que comprove a participação em atividades que exijam a realização de trechos com embarque e desembarque em locais distintos (quando houver); e </w:t>
      </w:r>
    </w:p>
    <w:p w14:paraId="18DD9B44" w14:textId="77777777" w:rsidR="00685AE0" w:rsidRDefault="004B0971">
      <w:pPr>
        <w:numPr>
          <w:ilvl w:val="0"/>
          <w:numId w:val="3"/>
        </w:numPr>
        <w:spacing w:after="108"/>
        <w:ind w:right="51" w:hanging="360"/>
      </w:pPr>
      <w:r>
        <w:t>Caso a PCDP seja enviada com menos de 15 dias de antecedência da missão: justificativa pra solicitação de diárias e/ou passagens fora do prazo legal - disponível no</w:t>
      </w:r>
      <w:hyperlink r:id="rId16">
        <w:r w:rsidR="00685AE0">
          <w:rPr>
            <w:color w:val="0563C1"/>
            <w:u w:val="single" w:color="0563C1"/>
          </w:rPr>
          <w:t xml:space="preserve"> </w:t>
        </w:r>
      </w:hyperlink>
      <w:hyperlink r:id="rId17">
        <w:r w:rsidR="00685AE0">
          <w:rPr>
            <w:color w:val="0563C1"/>
            <w:u w:val="single" w:color="0563C1"/>
          </w:rPr>
          <w:t>site da PRA</w:t>
        </w:r>
      </w:hyperlink>
      <w:hyperlink r:id="rId18">
        <w:r w:rsidR="00685AE0">
          <w:t>.</w:t>
        </w:r>
      </w:hyperlink>
      <w:r>
        <w:t xml:space="preserve"> </w:t>
      </w:r>
    </w:p>
    <w:p w14:paraId="089A2B9D" w14:textId="77777777" w:rsidR="00685AE0" w:rsidRDefault="004B0971">
      <w:pPr>
        <w:spacing w:after="227" w:line="259" w:lineRule="auto"/>
        <w:ind w:left="370" w:right="0" w:firstLine="0"/>
        <w:jc w:val="left"/>
      </w:pPr>
      <w:r>
        <w:t xml:space="preserve"> </w:t>
      </w:r>
    </w:p>
    <w:p w14:paraId="1D87EA72" w14:textId="77777777" w:rsidR="00685AE0" w:rsidRDefault="004B0971">
      <w:pPr>
        <w:ind w:left="1085" w:right="51"/>
      </w:pPr>
      <w:r>
        <w:rPr>
          <w:rFonts w:ascii="Wingdings" w:eastAsia="Wingdings" w:hAnsi="Wingdings" w:cs="Wingdings"/>
        </w:rPr>
        <w:t></w:t>
      </w:r>
      <w:r>
        <w:rPr>
          <w:rFonts w:ascii="Arial" w:eastAsia="Arial" w:hAnsi="Arial" w:cs="Arial"/>
        </w:rPr>
        <w:t xml:space="preserve"> </w:t>
      </w:r>
      <w:r>
        <w:t xml:space="preserve">Para solicitar </w:t>
      </w:r>
      <w:r>
        <w:rPr>
          <w:b/>
        </w:rPr>
        <w:t>diárias e/ou passagens internacionais,</w:t>
      </w:r>
      <w:r>
        <w:t xml:space="preserve"> acrescentar também os seguintes documentos: </w:t>
      </w:r>
    </w:p>
    <w:p w14:paraId="0239EB0A" w14:textId="77777777" w:rsidR="00685AE0" w:rsidRDefault="004B0971">
      <w:pPr>
        <w:numPr>
          <w:ilvl w:val="0"/>
          <w:numId w:val="4"/>
        </w:numPr>
        <w:ind w:right="51" w:hanging="360"/>
      </w:pPr>
      <w:r>
        <w:t xml:space="preserve">Formulário de autorização para afastamento do país completamente preenchido, </w:t>
      </w:r>
      <w:hyperlink r:id="rId19">
        <w:r w:rsidR="00685AE0">
          <w:rPr>
            <w:color w:val="0563C1"/>
            <w:u w:val="single" w:color="0563C1"/>
          </w:rPr>
          <w:t>disponível no site da PRA</w:t>
        </w:r>
      </w:hyperlink>
      <w:hyperlink r:id="rId20">
        <w:r w:rsidR="00685AE0">
          <w:t>;</w:t>
        </w:r>
      </w:hyperlink>
      <w:r>
        <w:t xml:space="preserve"> </w:t>
      </w:r>
    </w:p>
    <w:p w14:paraId="02FA8706" w14:textId="77777777" w:rsidR="00685AE0" w:rsidRDefault="004B0971">
      <w:pPr>
        <w:numPr>
          <w:ilvl w:val="0"/>
          <w:numId w:val="4"/>
        </w:numPr>
        <w:spacing w:after="118" w:line="259" w:lineRule="auto"/>
        <w:ind w:right="51" w:hanging="360"/>
      </w:pPr>
      <w:r>
        <w:t xml:space="preserve">Reserva ou cotação de passagem aérea a ser utilizada; </w:t>
      </w:r>
    </w:p>
    <w:p w14:paraId="601AA0FC" w14:textId="77777777" w:rsidR="00685AE0" w:rsidRDefault="004B0971">
      <w:pPr>
        <w:numPr>
          <w:ilvl w:val="0"/>
          <w:numId w:val="4"/>
        </w:numPr>
        <w:ind w:right="51" w:hanging="360"/>
      </w:pPr>
      <w:r>
        <w:t xml:space="preserve">Autorização para afastamento do país devidamente publicada no Diário Oficial da União (DOU) e em Portaria da PROGEP. </w:t>
      </w:r>
    </w:p>
    <w:p w14:paraId="789ED009" w14:textId="77777777" w:rsidR="00685AE0" w:rsidRDefault="004B0971">
      <w:pPr>
        <w:spacing w:after="116" w:line="259" w:lineRule="auto"/>
        <w:ind w:left="0" w:right="0" w:firstLine="0"/>
        <w:jc w:val="left"/>
      </w:pPr>
      <w:r>
        <w:t xml:space="preserve"> </w:t>
      </w:r>
    </w:p>
    <w:p w14:paraId="7F9FE26D" w14:textId="77777777" w:rsidR="00685AE0" w:rsidRDefault="004B0971">
      <w:pPr>
        <w:ind w:left="1085" w:right="51"/>
      </w:pPr>
      <w:r>
        <w:rPr>
          <w:rFonts w:ascii="Wingdings" w:eastAsia="Wingdings" w:hAnsi="Wingdings" w:cs="Wingdings"/>
        </w:rPr>
        <w:t></w:t>
      </w:r>
      <w:r>
        <w:rPr>
          <w:rFonts w:ascii="Arial" w:eastAsia="Arial" w:hAnsi="Arial" w:cs="Arial"/>
        </w:rPr>
        <w:t xml:space="preserve"> </w:t>
      </w:r>
      <w:r>
        <w:t xml:space="preserve">Para solicitar </w:t>
      </w:r>
      <w:r>
        <w:rPr>
          <w:b/>
        </w:rPr>
        <w:t>diárias e/ou passagens para colaboradores eventuais</w:t>
      </w:r>
      <w:r>
        <w:t xml:space="preserve">, acrescentar também os seguintes documentos: </w:t>
      </w:r>
    </w:p>
    <w:p w14:paraId="33BE64DD" w14:textId="77777777" w:rsidR="00685AE0" w:rsidRDefault="004B0971">
      <w:pPr>
        <w:numPr>
          <w:ilvl w:val="0"/>
          <w:numId w:val="5"/>
        </w:numPr>
        <w:ind w:right="51" w:hanging="360"/>
      </w:pPr>
      <w:r>
        <w:t xml:space="preserve">Nota técnica da unidade justificando a viagem do colaborador eventual, a compatibilidade da qualificação do beneficiado com a natureza da atividade e o nível de especialização exigidos para desempenhá-la; </w:t>
      </w:r>
    </w:p>
    <w:p w14:paraId="2A30301A" w14:textId="77777777" w:rsidR="00685AE0" w:rsidRDefault="004B0971">
      <w:pPr>
        <w:numPr>
          <w:ilvl w:val="0"/>
          <w:numId w:val="5"/>
        </w:numPr>
        <w:spacing w:after="116" w:line="259" w:lineRule="auto"/>
        <w:ind w:right="51" w:hanging="360"/>
      </w:pPr>
      <w:r>
        <w:t xml:space="preserve">Documento de identificação com foto; </w:t>
      </w:r>
    </w:p>
    <w:p w14:paraId="15B229AB" w14:textId="77777777" w:rsidR="00685AE0" w:rsidRDefault="004B0971">
      <w:pPr>
        <w:numPr>
          <w:ilvl w:val="0"/>
          <w:numId w:val="5"/>
        </w:numPr>
        <w:spacing w:after="115" w:line="259" w:lineRule="auto"/>
        <w:ind w:right="51" w:hanging="360"/>
      </w:pPr>
      <w:r>
        <w:t xml:space="preserve">Currículo resumido do beneficiado. </w:t>
      </w:r>
    </w:p>
    <w:p w14:paraId="6EF53EE3" w14:textId="77777777" w:rsidR="00685AE0" w:rsidRDefault="004B0971">
      <w:pPr>
        <w:spacing w:after="93" w:line="259" w:lineRule="auto"/>
        <w:ind w:left="370" w:right="0" w:firstLine="0"/>
        <w:jc w:val="left"/>
      </w:pPr>
      <w:r>
        <w:t xml:space="preserve"> </w:t>
      </w:r>
    </w:p>
    <w:p w14:paraId="517A8C64" w14:textId="77777777" w:rsidR="00685AE0" w:rsidRDefault="004B0971">
      <w:pPr>
        <w:spacing w:after="93" w:line="259" w:lineRule="auto"/>
        <w:ind w:left="370" w:right="0" w:firstLine="0"/>
        <w:jc w:val="left"/>
      </w:pPr>
      <w:r>
        <w:t xml:space="preserve"> </w:t>
      </w:r>
    </w:p>
    <w:p w14:paraId="6568B0D1" w14:textId="77777777" w:rsidR="00685AE0" w:rsidRDefault="004B0971">
      <w:pPr>
        <w:spacing w:after="0" w:line="259" w:lineRule="auto"/>
        <w:ind w:left="370" w:right="0" w:firstLine="0"/>
        <w:jc w:val="left"/>
      </w:pPr>
      <w:r>
        <w:t xml:space="preserve"> </w:t>
      </w:r>
    </w:p>
    <w:p w14:paraId="7C542F9E" w14:textId="77777777" w:rsidR="00685AE0" w:rsidRDefault="004B0971">
      <w:pPr>
        <w:spacing w:after="0" w:line="259" w:lineRule="auto"/>
        <w:ind w:left="1090" w:right="0" w:firstLine="0"/>
        <w:jc w:val="left"/>
      </w:pPr>
      <w:r>
        <w:rPr>
          <w:b/>
          <w:sz w:val="20"/>
        </w:rPr>
        <w:lastRenderedPageBreak/>
        <w:t xml:space="preserve">Passo a Passo do Processo: solicitação de diárias e/ou passagens. </w:t>
      </w:r>
    </w:p>
    <w:tbl>
      <w:tblPr>
        <w:tblStyle w:val="TableGrid"/>
        <w:tblW w:w="8363" w:type="dxa"/>
        <w:tblInd w:w="1079" w:type="dxa"/>
        <w:tblCellMar>
          <w:top w:w="6" w:type="dxa"/>
          <w:left w:w="108" w:type="dxa"/>
          <w:right w:w="55" w:type="dxa"/>
        </w:tblCellMar>
        <w:tblLook w:val="04A0" w:firstRow="1" w:lastRow="0" w:firstColumn="1" w:lastColumn="0" w:noHBand="0" w:noVBand="1"/>
      </w:tblPr>
      <w:tblGrid>
        <w:gridCol w:w="991"/>
        <w:gridCol w:w="1701"/>
        <w:gridCol w:w="5671"/>
      </w:tblGrid>
      <w:tr w:rsidR="00685AE0" w14:paraId="7D703062" w14:textId="77777777">
        <w:trPr>
          <w:trHeight w:val="437"/>
        </w:trPr>
        <w:tc>
          <w:tcPr>
            <w:tcW w:w="991" w:type="dxa"/>
            <w:tcBorders>
              <w:top w:val="single" w:sz="4" w:space="0" w:color="000000"/>
              <w:left w:val="single" w:sz="4" w:space="0" w:color="000000"/>
              <w:bottom w:val="single" w:sz="4" w:space="0" w:color="000000"/>
              <w:right w:val="single" w:sz="4" w:space="0" w:color="000000"/>
            </w:tcBorders>
            <w:shd w:val="clear" w:color="auto" w:fill="1F3864"/>
          </w:tcPr>
          <w:p w14:paraId="44B3BD9B" w14:textId="77777777" w:rsidR="00685AE0" w:rsidRDefault="004B0971">
            <w:pPr>
              <w:spacing w:after="0" w:line="259" w:lineRule="auto"/>
              <w:ind w:left="0" w:right="53" w:firstLine="0"/>
              <w:jc w:val="center"/>
            </w:pPr>
            <w:r>
              <w:rPr>
                <w:color w:val="FFFFFF"/>
                <w:sz w:val="22"/>
              </w:rPr>
              <w:t xml:space="preserve">Etapa </w:t>
            </w:r>
          </w:p>
        </w:tc>
        <w:tc>
          <w:tcPr>
            <w:tcW w:w="1701" w:type="dxa"/>
            <w:tcBorders>
              <w:top w:val="single" w:sz="4" w:space="0" w:color="000000"/>
              <w:left w:val="single" w:sz="4" w:space="0" w:color="000000"/>
              <w:bottom w:val="single" w:sz="4" w:space="0" w:color="000000"/>
              <w:right w:val="single" w:sz="4" w:space="0" w:color="000000"/>
            </w:tcBorders>
            <w:shd w:val="clear" w:color="auto" w:fill="1F3864"/>
          </w:tcPr>
          <w:p w14:paraId="3E7DAADE" w14:textId="77777777" w:rsidR="00685AE0" w:rsidRDefault="004B0971">
            <w:pPr>
              <w:spacing w:after="0" w:line="259" w:lineRule="auto"/>
              <w:ind w:left="0" w:right="55" w:firstLine="0"/>
              <w:jc w:val="center"/>
            </w:pPr>
            <w:r>
              <w:rPr>
                <w:color w:val="FFFFFF"/>
                <w:sz w:val="22"/>
              </w:rPr>
              <w:t xml:space="preserve">Quem faz? </w:t>
            </w:r>
          </w:p>
        </w:tc>
        <w:tc>
          <w:tcPr>
            <w:tcW w:w="5671" w:type="dxa"/>
            <w:tcBorders>
              <w:top w:val="single" w:sz="4" w:space="0" w:color="000000"/>
              <w:left w:val="single" w:sz="4" w:space="0" w:color="000000"/>
              <w:bottom w:val="single" w:sz="4" w:space="0" w:color="000000"/>
              <w:right w:val="single" w:sz="4" w:space="0" w:color="000000"/>
            </w:tcBorders>
            <w:shd w:val="clear" w:color="auto" w:fill="1F3864"/>
          </w:tcPr>
          <w:p w14:paraId="7610CC07" w14:textId="77777777" w:rsidR="00685AE0" w:rsidRDefault="004B0971">
            <w:pPr>
              <w:spacing w:after="0" w:line="259" w:lineRule="auto"/>
              <w:ind w:left="0" w:right="55" w:firstLine="0"/>
              <w:jc w:val="center"/>
            </w:pPr>
            <w:r>
              <w:rPr>
                <w:color w:val="FFFFFF"/>
                <w:sz w:val="22"/>
              </w:rPr>
              <w:t xml:space="preserve">O que faz? </w:t>
            </w:r>
          </w:p>
        </w:tc>
      </w:tr>
      <w:tr w:rsidR="00685AE0" w14:paraId="1E52F55D" w14:textId="77777777">
        <w:trPr>
          <w:trHeight w:val="1520"/>
        </w:trPr>
        <w:tc>
          <w:tcPr>
            <w:tcW w:w="991" w:type="dxa"/>
            <w:tcBorders>
              <w:top w:val="single" w:sz="4" w:space="0" w:color="000000"/>
              <w:left w:val="single" w:sz="4" w:space="0" w:color="000000"/>
              <w:bottom w:val="single" w:sz="4" w:space="0" w:color="000000"/>
              <w:right w:val="single" w:sz="4" w:space="0" w:color="000000"/>
            </w:tcBorders>
          </w:tcPr>
          <w:p w14:paraId="53FD2BF1" w14:textId="77777777" w:rsidR="00685AE0" w:rsidRDefault="004B0971">
            <w:pPr>
              <w:spacing w:after="0" w:line="259" w:lineRule="auto"/>
              <w:ind w:left="0" w:right="55" w:firstLine="0"/>
              <w:jc w:val="center"/>
            </w:pPr>
            <w:r>
              <w:rPr>
                <w:sz w:val="22"/>
              </w:rPr>
              <w:t xml:space="preserve">1.1 </w:t>
            </w:r>
          </w:p>
        </w:tc>
        <w:tc>
          <w:tcPr>
            <w:tcW w:w="1701" w:type="dxa"/>
            <w:tcBorders>
              <w:top w:val="single" w:sz="4" w:space="0" w:color="000000"/>
              <w:left w:val="single" w:sz="4" w:space="0" w:color="000000"/>
              <w:bottom w:val="single" w:sz="4" w:space="0" w:color="000000"/>
              <w:right w:val="single" w:sz="4" w:space="0" w:color="000000"/>
            </w:tcBorders>
          </w:tcPr>
          <w:p w14:paraId="328B9EA2" w14:textId="77777777" w:rsidR="00685AE0" w:rsidRDefault="004B0971">
            <w:pPr>
              <w:spacing w:after="0" w:line="259" w:lineRule="auto"/>
              <w:ind w:left="0" w:right="0" w:firstLine="0"/>
              <w:jc w:val="center"/>
            </w:pPr>
            <w:r>
              <w:rPr>
                <w:sz w:val="22"/>
              </w:rPr>
              <w:t xml:space="preserve">Proposto (interessado) </w:t>
            </w:r>
          </w:p>
        </w:tc>
        <w:tc>
          <w:tcPr>
            <w:tcW w:w="5671" w:type="dxa"/>
            <w:tcBorders>
              <w:top w:val="single" w:sz="4" w:space="0" w:color="000000"/>
              <w:left w:val="single" w:sz="4" w:space="0" w:color="000000"/>
              <w:bottom w:val="single" w:sz="4" w:space="0" w:color="000000"/>
              <w:right w:val="single" w:sz="4" w:space="0" w:color="000000"/>
            </w:tcBorders>
          </w:tcPr>
          <w:p w14:paraId="31517DC6" w14:textId="77777777" w:rsidR="00685AE0" w:rsidRDefault="004B0971">
            <w:pPr>
              <w:spacing w:after="0" w:line="259" w:lineRule="auto"/>
              <w:ind w:left="0" w:right="50" w:firstLine="0"/>
              <w:jc w:val="left"/>
            </w:pPr>
            <w:r>
              <w:rPr>
                <w:sz w:val="22"/>
              </w:rPr>
              <w:t xml:space="preserve">Instruir processo eletrônico de solicitação no SIPAC contendo todos os documentos que justifiquem a viagem, com antecedência de, no mínimo, 30 dias do início da missão, nos casos de deslocamentos no país, e de 60 dias nos casos de deslocamentos para o exterior. </w:t>
            </w:r>
          </w:p>
        </w:tc>
      </w:tr>
      <w:tr w:rsidR="00685AE0" w14:paraId="77CF170A" w14:textId="77777777">
        <w:trPr>
          <w:trHeight w:val="2489"/>
        </w:trPr>
        <w:tc>
          <w:tcPr>
            <w:tcW w:w="991" w:type="dxa"/>
            <w:tcBorders>
              <w:top w:val="single" w:sz="4" w:space="0" w:color="000000"/>
              <w:left w:val="single" w:sz="4" w:space="0" w:color="000000"/>
              <w:bottom w:val="single" w:sz="4" w:space="0" w:color="000000"/>
              <w:right w:val="single" w:sz="4" w:space="0" w:color="000000"/>
            </w:tcBorders>
          </w:tcPr>
          <w:p w14:paraId="6F9BC1DB" w14:textId="77777777" w:rsidR="00685AE0" w:rsidRDefault="004B0971">
            <w:pPr>
              <w:spacing w:after="0" w:line="259" w:lineRule="auto"/>
              <w:ind w:left="0" w:right="55" w:firstLine="0"/>
              <w:jc w:val="center"/>
            </w:pPr>
            <w:r>
              <w:rPr>
                <w:sz w:val="22"/>
              </w:rPr>
              <w:t xml:space="preserve">1.2 </w:t>
            </w:r>
          </w:p>
        </w:tc>
        <w:tc>
          <w:tcPr>
            <w:tcW w:w="1701" w:type="dxa"/>
            <w:tcBorders>
              <w:top w:val="single" w:sz="4" w:space="0" w:color="000000"/>
              <w:left w:val="single" w:sz="4" w:space="0" w:color="000000"/>
              <w:bottom w:val="single" w:sz="4" w:space="0" w:color="000000"/>
              <w:right w:val="single" w:sz="4" w:space="0" w:color="000000"/>
            </w:tcBorders>
          </w:tcPr>
          <w:p w14:paraId="4568DCEE" w14:textId="77777777" w:rsidR="00685AE0" w:rsidRDefault="004B0971">
            <w:pPr>
              <w:spacing w:after="0" w:line="259" w:lineRule="auto"/>
              <w:ind w:left="0" w:right="0" w:firstLine="0"/>
              <w:jc w:val="center"/>
            </w:pPr>
            <w:r>
              <w:rPr>
                <w:sz w:val="22"/>
              </w:rPr>
              <w:t xml:space="preserve">Proposto (interessado) </w:t>
            </w:r>
          </w:p>
        </w:tc>
        <w:tc>
          <w:tcPr>
            <w:tcW w:w="5671" w:type="dxa"/>
            <w:tcBorders>
              <w:top w:val="single" w:sz="4" w:space="0" w:color="000000"/>
              <w:left w:val="single" w:sz="4" w:space="0" w:color="000000"/>
              <w:bottom w:val="single" w:sz="4" w:space="0" w:color="000000"/>
              <w:right w:val="single" w:sz="4" w:space="0" w:color="000000"/>
            </w:tcBorders>
          </w:tcPr>
          <w:p w14:paraId="62F05F5D" w14:textId="77777777" w:rsidR="00685AE0" w:rsidRDefault="004B0971">
            <w:pPr>
              <w:spacing w:after="160" w:line="253" w:lineRule="auto"/>
              <w:ind w:left="0" w:right="0" w:firstLine="0"/>
              <w:jc w:val="left"/>
            </w:pPr>
            <w:r>
              <w:rPr>
                <w:sz w:val="22"/>
              </w:rPr>
              <w:t xml:space="preserve">Caso seja uma viagem internacional, abrir antes processo eletrônico no SIPAC de solicitação de afastamento do país e encaminhar ao Gabinete da Reitoria para autorização, com antecedência mínima de 60 dias, considerando-se a data de início do afastamento. </w:t>
            </w:r>
          </w:p>
          <w:p w14:paraId="3A8768DF" w14:textId="77777777" w:rsidR="00685AE0" w:rsidRDefault="004B0971">
            <w:pPr>
              <w:spacing w:after="0" w:line="259" w:lineRule="auto"/>
              <w:ind w:left="0" w:right="0" w:firstLine="0"/>
              <w:jc w:val="left"/>
            </w:pPr>
            <w:r>
              <w:rPr>
                <w:sz w:val="22"/>
              </w:rPr>
              <w:t>*</w:t>
            </w:r>
            <w:r>
              <w:rPr>
                <w:i/>
                <w:sz w:val="22"/>
              </w:rPr>
              <w:t>A autorização de afastamento publicada no DOU e Portaria da PROGEP devem ser juntadas a documentação para solicitação da viagem.</w:t>
            </w:r>
            <w:r>
              <w:rPr>
                <w:sz w:val="22"/>
              </w:rPr>
              <w:t xml:space="preserve"> </w:t>
            </w:r>
          </w:p>
        </w:tc>
      </w:tr>
      <w:tr w:rsidR="00685AE0" w14:paraId="3C3BECDC" w14:textId="77777777">
        <w:trPr>
          <w:trHeight w:val="710"/>
        </w:trPr>
        <w:tc>
          <w:tcPr>
            <w:tcW w:w="991" w:type="dxa"/>
            <w:tcBorders>
              <w:top w:val="single" w:sz="4" w:space="0" w:color="000000"/>
              <w:left w:val="single" w:sz="4" w:space="0" w:color="000000"/>
              <w:bottom w:val="single" w:sz="4" w:space="0" w:color="000000"/>
              <w:right w:val="single" w:sz="4" w:space="0" w:color="000000"/>
            </w:tcBorders>
          </w:tcPr>
          <w:p w14:paraId="5EB3C747" w14:textId="77777777" w:rsidR="00685AE0" w:rsidRDefault="004B0971">
            <w:pPr>
              <w:spacing w:after="0" w:line="259" w:lineRule="auto"/>
              <w:ind w:left="0" w:right="58" w:firstLine="0"/>
              <w:jc w:val="center"/>
            </w:pPr>
            <w:r>
              <w:rPr>
                <w:sz w:val="22"/>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31F0D72B" w14:textId="77777777" w:rsidR="00685AE0" w:rsidRDefault="004B0971">
            <w:pPr>
              <w:spacing w:after="0" w:line="259" w:lineRule="auto"/>
              <w:ind w:left="0" w:right="0" w:firstLine="0"/>
              <w:jc w:val="center"/>
            </w:pPr>
            <w:r>
              <w:rPr>
                <w:sz w:val="22"/>
              </w:rPr>
              <w:t xml:space="preserve">Proposto (interessado) </w:t>
            </w:r>
          </w:p>
        </w:tc>
        <w:tc>
          <w:tcPr>
            <w:tcW w:w="5671" w:type="dxa"/>
            <w:tcBorders>
              <w:top w:val="single" w:sz="4" w:space="0" w:color="000000"/>
              <w:left w:val="single" w:sz="4" w:space="0" w:color="000000"/>
              <w:bottom w:val="single" w:sz="4" w:space="0" w:color="000000"/>
              <w:right w:val="single" w:sz="4" w:space="0" w:color="000000"/>
            </w:tcBorders>
          </w:tcPr>
          <w:p w14:paraId="7F7B676E" w14:textId="77777777" w:rsidR="00685AE0" w:rsidRDefault="004B0971">
            <w:pPr>
              <w:spacing w:after="0" w:line="259" w:lineRule="auto"/>
              <w:ind w:left="0" w:right="1" w:firstLine="0"/>
              <w:jc w:val="left"/>
            </w:pPr>
            <w:r>
              <w:rPr>
                <w:sz w:val="22"/>
              </w:rPr>
              <w:t xml:space="preserve">Encaminhar o processo devidamente instruído para o dirigente da unidade solicitando a autorização da viagem.  </w:t>
            </w:r>
          </w:p>
        </w:tc>
      </w:tr>
      <w:tr w:rsidR="00685AE0" w14:paraId="4C8A2E3C" w14:textId="77777777">
        <w:trPr>
          <w:trHeight w:val="979"/>
        </w:trPr>
        <w:tc>
          <w:tcPr>
            <w:tcW w:w="991" w:type="dxa"/>
            <w:tcBorders>
              <w:top w:val="single" w:sz="4" w:space="0" w:color="000000"/>
              <w:left w:val="single" w:sz="4" w:space="0" w:color="000000"/>
              <w:bottom w:val="single" w:sz="4" w:space="0" w:color="000000"/>
              <w:right w:val="single" w:sz="4" w:space="0" w:color="000000"/>
            </w:tcBorders>
          </w:tcPr>
          <w:p w14:paraId="61FA7E2D" w14:textId="77777777" w:rsidR="00685AE0" w:rsidRDefault="004B0971">
            <w:pPr>
              <w:spacing w:after="0" w:line="259" w:lineRule="auto"/>
              <w:ind w:left="0" w:right="58" w:firstLine="0"/>
              <w:jc w:val="center"/>
            </w:pPr>
            <w:r>
              <w:rPr>
                <w:sz w:val="22"/>
              </w:rPr>
              <w:t xml:space="preserve">3 </w:t>
            </w:r>
          </w:p>
        </w:tc>
        <w:tc>
          <w:tcPr>
            <w:tcW w:w="1701" w:type="dxa"/>
            <w:tcBorders>
              <w:top w:val="single" w:sz="4" w:space="0" w:color="000000"/>
              <w:left w:val="single" w:sz="4" w:space="0" w:color="000000"/>
              <w:bottom w:val="single" w:sz="4" w:space="0" w:color="000000"/>
              <w:right w:val="single" w:sz="4" w:space="0" w:color="000000"/>
            </w:tcBorders>
          </w:tcPr>
          <w:p w14:paraId="61C75E69" w14:textId="77777777" w:rsidR="00685AE0" w:rsidRDefault="004B0971">
            <w:pPr>
              <w:spacing w:after="0" w:line="259" w:lineRule="auto"/>
              <w:ind w:left="0" w:right="0" w:firstLine="0"/>
              <w:jc w:val="center"/>
            </w:pPr>
            <w:r>
              <w:rPr>
                <w:sz w:val="22"/>
              </w:rPr>
              <w:t xml:space="preserve">Dirigente da unidade do proposto </w:t>
            </w:r>
          </w:p>
        </w:tc>
        <w:tc>
          <w:tcPr>
            <w:tcW w:w="5671" w:type="dxa"/>
            <w:tcBorders>
              <w:top w:val="single" w:sz="4" w:space="0" w:color="000000"/>
              <w:left w:val="single" w:sz="4" w:space="0" w:color="000000"/>
              <w:bottom w:val="single" w:sz="4" w:space="0" w:color="000000"/>
              <w:right w:val="single" w:sz="4" w:space="0" w:color="000000"/>
            </w:tcBorders>
          </w:tcPr>
          <w:p w14:paraId="387DC8B9" w14:textId="77777777" w:rsidR="00685AE0" w:rsidRDefault="004B0971">
            <w:pPr>
              <w:spacing w:after="0" w:line="259" w:lineRule="auto"/>
              <w:ind w:left="0" w:right="0" w:firstLine="0"/>
              <w:jc w:val="left"/>
            </w:pPr>
            <w:r>
              <w:rPr>
                <w:sz w:val="22"/>
              </w:rPr>
              <w:t xml:space="preserve">Autorizar a solicitação para afastamento da sede, aprovando a concessão de diárias e passagens. </w:t>
            </w:r>
          </w:p>
        </w:tc>
      </w:tr>
      <w:tr w:rsidR="00685AE0" w14:paraId="0E8ABE1E" w14:textId="77777777">
        <w:trPr>
          <w:trHeight w:val="1140"/>
        </w:trPr>
        <w:tc>
          <w:tcPr>
            <w:tcW w:w="991" w:type="dxa"/>
            <w:tcBorders>
              <w:top w:val="single" w:sz="4" w:space="0" w:color="000000"/>
              <w:left w:val="single" w:sz="4" w:space="0" w:color="000000"/>
              <w:bottom w:val="single" w:sz="4" w:space="0" w:color="000000"/>
              <w:right w:val="single" w:sz="4" w:space="0" w:color="000000"/>
            </w:tcBorders>
          </w:tcPr>
          <w:p w14:paraId="6C1C8325" w14:textId="77777777" w:rsidR="00685AE0" w:rsidRDefault="004B0971">
            <w:pPr>
              <w:spacing w:after="0" w:line="259" w:lineRule="auto"/>
              <w:ind w:left="0" w:right="58" w:firstLine="0"/>
              <w:jc w:val="center"/>
            </w:pPr>
            <w:r>
              <w:rPr>
                <w:sz w:val="22"/>
              </w:rPr>
              <w:t xml:space="preserve">4 </w:t>
            </w:r>
          </w:p>
        </w:tc>
        <w:tc>
          <w:tcPr>
            <w:tcW w:w="1701" w:type="dxa"/>
            <w:tcBorders>
              <w:top w:val="single" w:sz="4" w:space="0" w:color="000000"/>
              <w:left w:val="single" w:sz="4" w:space="0" w:color="000000"/>
              <w:bottom w:val="single" w:sz="4" w:space="0" w:color="000000"/>
              <w:right w:val="single" w:sz="4" w:space="0" w:color="000000"/>
            </w:tcBorders>
          </w:tcPr>
          <w:p w14:paraId="1CE009FF" w14:textId="77777777" w:rsidR="00685AE0" w:rsidRDefault="004B0971">
            <w:pPr>
              <w:spacing w:after="0" w:line="259" w:lineRule="auto"/>
              <w:ind w:left="0" w:right="0" w:firstLine="0"/>
              <w:jc w:val="center"/>
            </w:pPr>
            <w:r>
              <w:rPr>
                <w:sz w:val="22"/>
              </w:rPr>
              <w:t xml:space="preserve">Dirigente da unidade do proposto </w:t>
            </w:r>
          </w:p>
        </w:tc>
        <w:tc>
          <w:tcPr>
            <w:tcW w:w="5671" w:type="dxa"/>
            <w:tcBorders>
              <w:top w:val="single" w:sz="4" w:space="0" w:color="000000"/>
              <w:left w:val="single" w:sz="4" w:space="0" w:color="000000"/>
              <w:bottom w:val="single" w:sz="4" w:space="0" w:color="000000"/>
              <w:right w:val="single" w:sz="4" w:space="0" w:color="000000"/>
            </w:tcBorders>
          </w:tcPr>
          <w:p w14:paraId="59EC3029" w14:textId="77777777" w:rsidR="00685AE0" w:rsidRDefault="004B0971">
            <w:pPr>
              <w:spacing w:after="158" w:line="254" w:lineRule="auto"/>
              <w:ind w:left="0" w:right="0" w:firstLine="0"/>
              <w:jc w:val="left"/>
            </w:pPr>
            <w:r>
              <w:rPr>
                <w:sz w:val="22"/>
              </w:rPr>
              <w:t xml:space="preserve">Enviar processo para o requisitante de diárias e passagens da unidade.  </w:t>
            </w:r>
          </w:p>
          <w:p w14:paraId="55007B65" w14:textId="77777777" w:rsidR="00685AE0" w:rsidRDefault="004B0971">
            <w:pPr>
              <w:spacing w:after="0" w:line="259" w:lineRule="auto"/>
              <w:ind w:left="0" w:right="0" w:firstLine="0"/>
              <w:jc w:val="left"/>
            </w:pPr>
            <w:r>
              <w:rPr>
                <w:sz w:val="22"/>
              </w:rPr>
              <w:t>*</w:t>
            </w:r>
            <w:r>
              <w:rPr>
                <w:i/>
                <w:sz w:val="22"/>
              </w:rPr>
              <w:t>Lista de requisitantes SCDP disponível no site da PRA.</w:t>
            </w:r>
            <w:r>
              <w:rPr>
                <w:sz w:val="22"/>
              </w:rPr>
              <w:t xml:space="preserve">  </w:t>
            </w:r>
          </w:p>
        </w:tc>
      </w:tr>
      <w:tr w:rsidR="00685AE0" w14:paraId="7FCABF08" w14:textId="77777777">
        <w:trPr>
          <w:trHeight w:val="1680"/>
        </w:trPr>
        <w:tc>
          <w:tcPr>
            <w:tcW w:w="991" w:type="dxa"/>
            <w:tcBorders>
              <w:top w:val="single" w:sz="4" w:space="0" w:color="000000"/>
              <w:left w:val="single" w:sz="4" w:space="0" w:color="000000"/>
              <w:bottom w:val="single" w:sz="4" w:space="0" w:color="000000"/>
              <w:right w:val="single" w:sz="4" w:space="0" w:color="000000"/>
            </w:tcBorders>
          </w:tcPr>
          <w:p w14:paraId="7BAC3201" w14:textId="77777777" w:rsidR="00685AE0" w:rsidRDefault="004B0971">
            <w:pPr>
              <w:spacing w:after="0" w:line="259" w:lineRule="auto"/>
              <w:ind w:left="0" w:right="58" w:firstLine="0"/>
              <w:jc w:val="center"/>
            </w:pPr>
            <w:r>
              <w:rPr>
                <w:sz w:val="22"/>
              </w:rPr>
              <w:t xml:space="preserve">5 </w:t>
            </w:r>
          </w:p>
        </w:tc>
        <w:tc>
          <w:tcPr>
            <w:tcW w:w="1701" w:type="dxa"/>
            <w:tcBorders>
              <w:top w:val="single" w:sz="4" w:space="0" w:color="000000"/>
              <w:left w:val="single" w:sz="4" w:space="0" w:color="000000"/>
              <w:bottom w:val="single" w:sz="4" w:space="0" w:color="000000"/>
              <w:right w:val="single" w:sz="4" w:space="0" w:color="000000"/>
            </w:tcBorders>
          </w:tcPr>
          <w:p w14:paraId="1807378B" w14:textId="77777777" w:rsidR="00685AE0" w:rsidRDefault="004B0971">
            <w:pPr>
              <w:spacing w:after="0" w:line="259" w:lineRule="auto"/>
              <w:ind w:left="0" w:right="51" w:firstLine="0"/>
              <w:jc w:val="center"/>
            </w:pPr>
            <w:r>
              <w:rPr>
                <w:sz w:val="22"/>
              </w:rPr>
              <w:t xml:space="preserve">Requisitante </w:t>
            </w:r>
          </w:p>
          <w:p w14:paraId="67EA879E" w14:textId="77777777" w:rsidR="00685AE0" w:rsidRDefault="004B0971">
            <w:pPr>
              <w:spacing w:after="0" w:line="259" w:lineRule="auto"/>
              <w:ind w:left="0" w:right="0" w:firstLine="0"/>
              <w:jc w:val="center"/>
            </w:pPr>
            <w:r>
              <w:rPr>
                <w:sz w:val="22"/>
              </w:rPr>
              <w:t xml:space="preserve">SCDP da unidade </w:t>
            </w:r>
          </w:p>
        </w:tc>
        <w:tc>
          <w:tcPr>
            <w:tcW w:w="5671" w:type="dxa"/>
            <w:tcBorders>
              <w:top w:val="single" w:sz="4" w:space="0" w:color="000000"/>
              <w:left w:val="single" w:sz="4" w:space="0" w:color="000000"/>
              <w:bottom w:val="single" w:sz="4" w:space="0" w:color="000000"/>
              <w:right w:val="single" w:sz="4" w:space="0" w:color="000000"/>
            </w:tcBorders>
          </w:tcPr>
          <w:p w14:paraId="2B61941D" w14:textId="77777777" w:rsidR="00685AE0" w:rsidRDefault="004B0971">
            <w:pPr>
              <w:spacing w:after="159" w:line="254" w:lineRule="auto"/>
              <w:ind w:left="0" w:right="0" w:firstLine="0"/>
              <w:jc w:val="left"/>
            </w:pPr>
            <w:r>
              <w:rPr>
                <w:sz w:val="22"/>
              </w:rPr>
              <w:t>Realizar o preenchimento da Proposta de Concessão de Diárias e Passagens – PCDP no</w:t>
            </w:r>
            <w:r>
              <w:rPr>
                <w:color w:val="FF0000"/>
                <w:sz w:val="22"/>
              </w:rPr>
              <w:t xml:space="preserve"> </w:t>
            </w:r>
            <w:r>
              <w:rPr>
                <w:sz w:val="22"/>
              </w:rPr>
              <w:t xml:space="preserve">Sistema de Concessão de Diárias e Passagens - SCDP.  </w:t>
            </w:r>
          </w:p>
          <w:p w14:paraId="597BDC99" w14:textId="77777777" w:rsidR="00685AE0" w:rsidRDefault="004B0971">
            <w:pPr>
              <w:spacing w:after="0" w:line="259" w:lineRule="auto"/>
              <w:ind w:left="0" w:right="5" w:firstLine="0"/>
              <w:jc w:val="left"/>
            </w:pPr>
            <w:r>
              <w:rPr>
                <w:sz w:val="22"/>
              </w:rPr>
              <w:t>*</w:t>
            </w:r>
            <w:r>
              <w:rPr>
                <w:i/>
                <w:sz w:val="22"/>
              </w:rPr>
              <w:t>Todos os documentos juntados no processo que justifiquem a viagem devem ser anexados a PCDP</w:t>
            </w:r>
            <w:r>
              <w:rPr>
                <w:sz w:val="22"/>
              </w:rPr>
              <w:t xml:space="preserve">. </w:t>
            </w:r>
          </w:p>
        </w:tc>
      </w:tr>
      <w:tr w:rsidR="00685AE0" w14:paraId="2BB37D1B" w14:textId="77777777">
        <w:trPr>
          <w:trHeight w:val="1738"/>
        </w:trPr>
        <w:tc>
          <w:tcPr>
            <w:tcW w:w="991" w:type="dxa"/>
            <w:tcBorders>
              <w:top w:val="single" w:sz="4" w:space="0" w:color="000000"/>
              <w:left w:val="single" w:sz="4" w:space="0" w:color="000000"/>
              <w:bottom w:val="single" w:sz="4" w:space="0" w:color="000000"/>
              <w:right w:val="single" w:sz="4" w:space="0" w:color="000000"/>
            </w:tcBorders>
          </w:tcPr>
          <w:p w14:paraId="200F93DD" w14:textId="77777777" w:rsidR="00685AE0" w:rsidRDefault="004B0971">
            <w:pPr>
              <w:spacing w:after="0" w:line="259" w:lineRule="auto"/>
              <w:ind w:left="0" w:right="55" w:firstLine="0"/>
              <w:jc w:val="center"/>
            </w:pPr>
            <w:r>
              <w:rPr>
                <w:sz w:val="22"/>
              </w:rPr>
              <w:t xml:space="preserve">6.1 </w:t>
            </w:r>
          </w:p>
        </w:tc>
        <w:tc>
          <w:tcPr>
            <w:tcW w:w="1701" w:type="dxa"/>
            <w:tcBorders>
              <w:top w:val="single" w:sz="4" w:space="0" w:color="000000"/>
              <w:left w:val="single" w:sz="4" w:space="0" w:color="000000"/>
              <w:bottom w:val="single" w:sz="4" w:space="0" w:color="000000"/>
              <w:right w:val="single" w:sz="4" w:space="0" w:color="000000"/>
            </w:tcBorders>
          </w:tcPr>
          <w:p w14:paraId="10A845CD" w14:textId="77777777" w:rsidR="00685AE0" w:rsidRDefault="004B0971">
            <w:pPr>
              <w:spacing w:after="0" w:line="259" w:lineRule="auto"/>
              <w:ind w:left="0" w:right="51" w:firstLine="0"/>
              <w:jc w:val="center"/>
            </w:pPr>
            <w:r>
              <w:rPr>
                <w:sz w:val="22"/>
              </w:rPr>
              <w:t xml:space="preserve">Requisitante </w:t>
            </w:r>
          </w:p>
          <w:p w14:paraId="228A8C03" w14:textId="77777777" w:rsidR="00685AE0" w:rsidRDefault="004B0971">
            <w:pPr>
              <w:spacing w:after="0" w:line="259" w:lineRule="auto"/>
              <w:ind w:left="0" w:right="0" w:firstLine="0"/>
              <w:jc w:val="center"/>
            </w:pPr>
            <w:r>
              <w:rPr>
                <w:sz w:val="22"/>
              </w:rPr>
              <w:t xml:space="preserve">SCDP da unidade </w:t>
            </w:r>
          </w:p>
        </w:tc>
        <w:tc>
          <w:tcPr>
            <w:tcW w:w="5671" w:type="dxa"/>
            <w:tcBorders>
              <w:top w:val="single" w:sz="4" w:space="0" w:color="000000"/>
              <w:left w:val="single" w:sz="4" w:space="0" w:color="000000"/>
              <w:bottom w:val="single" w:sz="4" w:space="0" w:color="000000"/>
              <w:right w:val="single" w:sz="4" w:space="0" w:color="000000"/>
            </w:tcBorders>
          </w:tcPr>
          <w:p w14:paraId="382A0DF5" w14:textId="77777777" w:rsidR="00685AE0" w:rsidRDefault="004B0971">
            <w:pPr>
              <w:spacing w:after="160" w:line="253" w:lineRule="auto"/>
              <w:ind w:left="0" w:right="0" w:firstLine="0"/>
              <w:jc w:val="left"/>
            </w:pPr>
            <w:r>
              <w:rPr>
                <w:sz w:val="22"/>
              </w:rPr>
              <w:t xml:space="preserve">Caso seja necessário reservar </w:t>
            </w:r>
            <w:r>
              <w:rPr>
                <w:b/>
                <w:sz w:val="22"/>
              </w:rPr>
              <w:t>passagem aérea</w:t>
            </w:r>
            <w:r>
              <w:rPr>
                <w:sz w:val="22"/>
              </w:rPr>
              <w:t xml:space="preserve">, fazer a cotação de preços de passagem nos sites das principais companhias aéreas, no mínimo três. </w:t>
            </w:r>
          </w:p>
          <w:p w14:paraId="406632B1" w14:textId="77777777" w:rsidR="00685AE0" w:rsidRDefault="004B0971">
            <w:pPr>
              <w:spacing w:after="0" w:line="259" w:lineRule="auto"/>
              <w:ind w:left="0" w:right="53" w:firstLine="0"/>
            </w:pPr>
            <w:r>
              <w:rPr>
                <w:sz w:val="22"/>
              </w:rPr>
              <w:t>*</w:t>
            </w:r>
            <w:r>
              <w:rPr>
                <w:i/>
                <w:sz w:val="22"/>
              </w:rPr>
              <w:t xml:space="preserve">Os PDFs com as cotações dos sites das companhias aéreas devem ser anexados na PCDP. No PDF deverá constar a data e o horário da realização da pesquisa.  </w:t>
            </w:r>
          </w:p>
        </w:tc>
      </w:tr>
      <w:tr w:rsidR="00685AE0" w14:paraId="28A415D1" w14:textId="77777777">
        <w:trPr>
          <w:trHeight w:val="2650"/>
        </w:trPr>
        <w:tc>
          <w:tcPr>
            <w:tcW w:w="991" w:type="dxa"/>
            <w:tcBorders>
              <w:top w:val="single" w:sz="4" w:space="0" w:color="000000"/>
              <w:left w:val="single" w:sz="4" w:space="0" w:color="000000"/>
              <w:bottom w:val="single" w:sz="4" w:space="0" w:color="000000"/>
              <w:right w:val="single" w:sz="4" w:space="0" w:color="000000"/>
            </w:tcBorders>
          </w:tcPr>
          <w:p w14:paraId="1FD32F41" w14:textId="77777777" w:rsidR="00685AE0" w:rsidRDefault="004B0971">
            <w:pPr>
              <w:spacing w:after="0" w:line="259" w:lineRule="auto"/>
              <w:ind w:left="0" w:right="55" w:firstLine="0"/>
              <w:jc w:val="center"/>
            </w:pPr>
            <w:r>
              <w:rPr>
                <w:sz w:val="22"/>
              </w:rPr>
              <w:t xml:space="preserve">6.2 </w:t>
            </w:r>
          </w:p>
        </w:tc>
        <w:tc>
          <w:tcPr>
            <w:tcW w:w="1701" w:type="dxa"/>
            <w:tcBorders>
              <w:top w:val="single" w:sz="4" w:space="0" w:color="000000"/>
              <w:left w:val="single" w:sz="4" w:space="0" w:color="000000"/>
              <w:bottom w:val="single" w:sz="4" w:space="0" w:color="000000"/>
              <w:right w:val="single" w:sz="4" w:space="0" w:color="000000"/>
            </w:tcBorders>
          </w:tcPr>
          <w:p w14:paraId="03C89E2B" w14:textId="77777777" w:rsidR="00685AE0" w:rsidRDefault="004B0971">
            <w:pPr>
              <w:spacing w:after="0" w:line="259" w:lineRule="auto"/>
              <w:ind w:left="0" w:right="51" w:firstLine="0"/>
              <w:jc w:val="center"/>
            </w:pPr>
            <w:r>
              <w:rPr>
                <w:sz w:val="22"/>
              </w:rPr>
              <w:t xml:space="preserve">Requisitante </w:t>
            </w:r>
          </w:p>
          <w:p w14:paraId="42688B06" w14:textId="77777777" w:rsidR="00685AE0" w:rsidRDefault="004B0971">
            <w:pPr>
              <w:spacing w:after="0" w:line="259" w:lineRule="auto"/>
              <w:ind w:left="0" w:right="0" w:firstLine="0"/>
              <w:jc w:val="center"/>
            </w:pPr>
            <w:r>
              <w:rPr>
                <w:sz w:val="22"/>
              </w:rPr>
              <w:t xml:space="preserve">SCDP da unidade </w:t>
            </w:r>
          </w:p>
        </w:tc>
        <w:tc>
          <w:tcPr>
            <w:tcW w:w="5671" w:type="dxa"/>
            <w:tcBorders>
              <w:top w:val="single" w:sz="4" w:space="0" w:color="000000"/>
              <w:left w:val="single" w:sz="4" w:space="0" w:color="000000"/>
              <w:bottom w:val="single" w:sz="4" w:space="0" w:color="000000"/>
              <w:right w:val="single" w:sz="4" w:space="0" w:color="000000"/>
            </w:tcBorders>
          </w:tcPr>
          <w:p w14:paraId="3FAA2FE2" w14:textId="2E012096" w:rsidR="00685AE0" w:rsidRDefault="004B0971">
            <w:pPr>
              <w:spacing w:after="159" w:line="254" w:lineRule="auto"/>
              <w:ind w:left="0" w:right="0" w:firstLine="0"/>
              <w:jc w:val="left"/>
            </w:pPr>
            <w:r>
              <w:rPr>
                <w:sz w:val="22"/>
              </w:rPr>
              <w:t>Realizar cotações de preços de passagem no sistema da Agência de Viagens</w:t>
            </w:r>
            <w:r w:rsidR="007437E2">
              <w:rPr>
                <w:sz w:val="22"/>
              </w:rPr>
              <w:t>.</w:t>
            </w:r>
            <w:r>
              <w:rPr>
                <w:sz w:val="22"/>
              </w:rPr>
              <w:t xml:space="preserve">. </w:t>
            </w:r>
          </w:p>
          <w:p w14:paraId="7EFBCE9C" w14:textId="6F18BEA0" w:rsidR="00685AE0" w:rsidRDefault="004B0971">
            <w:pPr>
              <w:spacing w:after="161" w:line="252" w:lineRule="auto"/>
              <w:ind w:left="0" w:right="0" w:firstLine="0"/>
              <w:jc w:val="left"/>
            </w:pPr>
            <w:r>
              <w:rPr>
                <w:sz w:val="22"/>
              </w:rPr>
              <w:t>*</w:t>
            </w:r>
            <w:r>
              <w:rPr>
                <w:i/>
                <w:sz w:val="22"/>
              </w:rPr>
              <w:t>As cotações do sistema da Agência devem ser anexadas na PCDP</w:t>
            </w:r>
            <w:r w:rsidR="00D40288">
              <w:rPr>
                <w:i/>
                <w:sz w:val="22"/>
              </w:rPr>
              <w:t>.</w:t>
            </w:r>
          </w:p>
          <w:p w14:paraId="1D322AE3" w14:textId="77777777" w:rsidR="00685AE0" w:rsidRDefault="004B0971">
            <w:pPr>
              <w:spacing w:after="0" w:line="259" w:lineRule="auto"/>
              <w:ind w:left="0" w:right="0" w:firstLine="0"/>
              <w:jc w:val="left"/>
            </w:pPr>
            <w:r>
              <w:rPr>
                <w:i/>
                <w:sz w:val="22"/>
              </w:rPr>
              <w:t xml:space="preserve">*É necessário que a cotação no sistema da agência de viagens e a </w:t>
            </w:r>
            <w:r>
              <w:rPr>
                <w:i/>
                <w:sz w:val="22"/>
              </w:rPr>
              <w:t>pesquisa de valores junto aos sites oficiais das companhias aéreas sejam realizadas no mesmo dia do envio da PCDP.</w:t>
            </w:r>
            <w:r>
              <w:rPr>
                <w:sz w:val="22"/>
              </w:rPr>
              <w:t xml:space="preserve"> </w:t>
            </w:r>
          </w:p>
        </w:tc>
      </w:tr>
    </w:tbl>
    <w:p w14:paraId="39E5B41D" w14:textId="77777777" w:rsidR="00685AE0" w:rsidRDefault="00685AE0">
      <w:pPr>
        <w:spacing w:after="0" w:line="259" w:lineRule="auto"/>
        <w:ind w:left="-1332" w:right="10267" w:firstLine="0"/>
        <w:jc w:val="left"/>
      </w:pPr>
    </w:p>
    <w:tbl>
      <w:tblPr>
        <w:tblStyle w:val="TableGrid"/>
        <w:tblW w:w="8366" w:type="dxa"/>
        <w:tblInd w:w="1078" w:type="dxa"/>
        <w:tblCellMar>
          <w:top w:w="7" w:type="dxa"/>
          <w:left w:w="106" w:type="dxa"/>
          <w:right w:w="55" w:type="dxa"/>
        </w:tblCellMar>
        <w:tblLook w:val="04A0" w:firstRow="1" w:lastRow="0" w:firstColumn="1" w:lastColumn="0" w:noHBand="0" w:noVBand="1"/>
      </w:tblPr>
      <w:tblGrid>
        <w:gridCol w:w="994"/>
        <w:gridCol w:w="1702"/>
        <w:gridCol w:w="5670"/>
      </w:tblGrid>
      <w:tr w:rsidR="00685AE0" w14:paraId="6DCC5491" w14:textId="77777777" w:rsidTr="00E5588E">
        <w:trPr>
          <w:trHeight w:val="1649"/>
        </w:trPr>
        <w:tc>
          <w:tcPr>
            <w:tcW w:w="994" w:type="dxa"/>
            <w:tcBorders>
              <w:top w:val="single" w:sz="4" w:space="0" w:color="000000"/>
              <w:left w:val="single" w:sz="4" w:space="0" w:color="000000"/>
              <w:bottom w:val="single" w:sz="4" w:space="0" w:color="000000"/>
              <w:right w:val="single" w:sz="4" w:space="0" w:color="000000"/>
            </w:tcBorders>
          </w:tcPr>
          <w:p w14:paraId="3C3B976C" w14:textId="77777777" w:rsidR="00685AE0" w:rsidRDefault="004B0971">
            <w:pPr>
              <w:spacing w:after="0" w:line="259" w:lineRule="auto"/>
              <w:ind w:left="0" w:right="53" w:firstLine="0"/>
              <w:jc w:val="center"/>
            </w:pPr>
            <w:r>
              <w:rPr>
                <w:sz w:val="22"/>
              </w:rPr>
              <w:t xml:space="preserve">6.3 </w:t>
            </w:r>
          </w:p>
        </w:tc>
        <w:tc>
          <w:tcPr>
            <w:tcW w:w="1702" w:type="dxa"/>
            <w:tcBorders>
              <w:top w:val="single" w:sz="4" w:space="0" w:color="000000"/>
              <w:left w:val="single" w:sz="4" w:space="0" w:color="000000"/>
              <w:bottom w:val="single" w:sz="4" w:space="0" w:color="000000"/>
              <w:right w:val="single" w:sz="4" w:space="0" w:color="000000"/>
            </w:tcBorders>
          </w:tcPr>
          <w:p w14:paraId="552CF0BC" w14:textId="77777777" w:rsidR="00685AE0" w:rsidRDefault="004B0971">
            <w:pPr>
              <w:spacing w:after="0" w:line="259" w:lineRule="auto"/>
              <w:ind w:left="0" w:right="52" w:firstLine="0"/>
              <w:jc w:val="center"/>
            </w:pPr>
            <w:r>
              <w:rPr>
                <w:sz w:val="22"/>
              </w:rPr>
              <w:t xml:space="preserve">Requisitante </w:t>
            </w:r>
          </w:p>
          <w:p w14:paraId="381C48B8" w14:textId="77777777" w:rsidR="00685AE0" w:rsidRDefault="004B0971">
            <w:pPr>
              <w:spacing w:after="0" w:line="259" w:lineRule="auto"/>
              <w:ind w:left="0" w:right="0" w:firstLine="0"/>
              <w:jc w:val="center"/>
            </w:pPr>
            <w:r>
              <w:rPr>
                <w:sz w:val="22"/>
              </w:rPr>
              <w:t xml:space="preserve">SCDP da unidade </w:t>
            </w:r>
          </w:p>
        </w:tc>
        <w:tc>
          <w:tcPr>
            <w:tcW w:w="5670" w:type="dxa"/>
            <w:tcBorders>
              <w:top w:val="single" w:sz="4" w:space="0" w:color="000000"/>
              <w:left w:val="single" w:sz="4" w:space="0" w:color="000000"/>
              <w:bottom w:val="single" w:sz="4" w:space="0" w:color="000000"/>
              <w:right w:val="single" w:sz="4" w:space="0" w:color="000000"/>
            </w:tcBorders>
          </w:tcPr>
          <w:p w14:paraId="301E8E51" w14:textId="77777777" w:rsidR="00685AE0" w:rsidRDefault="004B0971">
            <w:pPr>
              <w:spacing w:after="122" w:line="237" w:lineRule="auto"/>
              <w:ind w:left="0" w:right="52" w:firstLine="0"/>
            </w:pPr>
            <w:r>
              <w:rPr>
                <w:sz w:val="22"/>
              </w:rPr>
              <w:t xml:space="preserve">Caso o valor ofertado pela Agência de Viagens </w:t>
            </w:r>
            <w:r>
              <w:rPr>
                <w:b/>
                <w:sz w:val="22"/>
              </w:rPr>
              <w:t xml:space="preserve">esteja igual ou menor </w:t>
            </w:r>
            <w:r>
              <w:rPr>
                <w:sz w:val="22"/>
              </w:rPr>
              <w:t xml:space="preserve">ao do site da companhia aérea, efetuar a reserva do bilhete no Sistema da Agência. </w:t>
            </w:r>
          </w:p>
          <w:p w14:paraId="1F467A3E" w14:textId="01153301" w:rsidR="00685AE0" w:rsidRDefault="004B0971">
            <w:pPr>
              <w:spacing w:after="0" w:line="259" w:lineRule="auto"/>
              <w:ind w:left="0" w:right="55" w:firstLine="0"/>
            </w:pPr>
            <w:r>
              <w:rPr>
                <w:sz w:val="22"/>
              </w:rPr>
              <w:t xml:space="preserve">Caso o valor esteja </w:t>
            </w:r>
            <w:r>
              <w:rPr>
                <w:b/>
                <w:sz w:val="22"/>
              </w:rPr>
              <w:t>maior</w:t>
            </w:r>
            <w:r>
              <w:rPr>
                <w:sz w:val="22"/>
              </w:rPr>
              <w:t xml:space="preserve">, entrar em contato com a Agência para ajustá-lo </w:t>
            </w:r>
            <w:r w:rsidR="00E5588E">
              <w:rPr>
                <w:sz w:val="22"/>
              </w:rPr>
              <w:t>(</w:t>
            </w:r>
            <w:hyperlink r:id="rId21" w:history="1">
              <w:r w:rsidR="00E5588E" w:rsidRPr="0093310B">
                <w:rPr>
                  <w:rStyle w:val="Hyperlink"/>
                  <w:sz w:val="22"/>
                </w:rPr>
                <w:t>emissao@decolandoturismo.com.br</w:t>
              </w:r>
            </w:hyperlink>
            <w:r>
              <w:rPr>
                <w:sz w:val="22"/>
              </w:rPr>
              <w:t xml:space="preserve">), antes de efetuar a reserva. </w:t>
            </w:r>
          </w:p>
        </w:tc>
      </w:tr>
      <w:tr w:rsidR="00685AE0" w14:paraId="44F93602" w14:textId="77777777" w:rsidTr="00E5588E">
        <w:trPr>
          <w:trHeight w:val="979"/>
        </w:trPr>
        <w:tc>
          <w:tcPr>
            <w:tcW w:w="994" w:type="dxa"/>
            <w:tcBorders>
              <w:top w:val="single" w:sz="4" w:space="0" w:color="000000"/>
              <w:left w:val="single" w:sz="4" w:space="0" w:color="000000"/>
              <w:bottom w:val="single" w:sz="4" w:space="0" w:color="000000"/>
              <w:right w:val="single" w:sz="4" w:space="0" w:color="000000"/>
            </w:tcBorders>
          </w:tcPr>
          <w:p w14:paraId="50597909" w14:textId="77777777" w:rsidR="00685AE0" w:rsidRDefault="004B0971">
            <w:pPr>
              <w:spacing w:after="0" w:line="259" w:lineRule="auto"/>
              <w:ind w:left="0" w:right="53" w:firstLine="0"/>
              <w:jc w:val="center"/>
            </w:pPr>
            <w:r>
              <w:rPr>
                <w:sz w:val="22"/>
              </w:rPr>
              <w:t xml:space="preserve">7.1 </w:t>
            </w:r>
          </w:p>
        </w:tc>
        <w:tc>
          <w:tcPr>
            <w:tcW w:w="1702" w:type="dxa"/>
            <w:tcBorders>
              <w:top w:val="single" w:sz="4" w:space="0" w:color="000000"/>
              <w:left w:val="single" w:sz="4" w:space="0" w:color="000000"/>
              <w:bottom w:val="single" w:sz="4" w:space="0" w:color="000000"/>
              <w:right w:val="single" w:sz="4" w:space="0" w:color="000000"/>
            </w:tcBorders>
          </w:tcPr>
          <w:p w14:paraId="138534A0" w14:textId="77777777" w:rsidR="00685AE0" w:rsidRDefault="004B0971">
            <w:pPr>
              <w:spacing w:after="0" w:line="259" w:lineRule="auto"/>
              <w:ind w:left="0" w:right="52" w:firstLine="0"/>
              <w:jc w:val="center"/>
            </w:pPr>
            <w:r>
              <w:rPr>
                <w:sz w:val="22"/>
              </w:rPr>
              <w:t xml:space="preserve">Requisitante </w:t>
            </w:r>
          </w:p>
          <w:p w14:paraId="7840963E" w14:textId="77777777" w:rsidR="00685AE0" w:rsidRDefault="004B0971">
            <w:pPr>
              <w:spacing w:after="0" w:line="259" w:lineRule="auto"/>
              <w:ind w:left="0" w:right="0" w:firstLine="0"/>
              <w:jc w:val="center"/>
            </w:pPr>
            <w:r>
              <w:rPr>
                <w:sz w:val="22"/>
              </w:rPr>
              <w:t xml:space="preserve">SCDP da unidade </w:t>
            </w:r>
          </w:p>
        </w:tc>
        <w:tc>
          <w:tcPr>
            <w:tcW w:w="5670" w:type="dxa"/>
            <w:tcBorders>
              <w:top w:val="single" w:sz="4" w:space="0" w:color="000000"/>
              <w:left w:val="single" w:sz="4" w:space="0" w:color="000000"/>
              <w:bottom w:val="single" w:sz="4" w:space="0" w:color="000000"/>
              <w:right w:val="single" w:sz="4" w:space="0" w:color="000000"/>
            </w:tcBorders>
            <w:vAlign w:val="center"/>
          </w:tcPr>
          <w:p w14:paraId="60D0CA99" w14:textId="77777777" w:rsidR="00685AE0" w:rsidRDefault="004B0971">
            <w:pPr>
              <w:spacing w:after="0" w:line="259" w:lineRule="auto"/>
              <w:ind w:left="0" w:right="0" w:firstLine="0"/>
              <w:jc w:val="left"/>
            </w:pPr>
            <w:r>
              <w:rPr>
                <w:sz w:val="22"/>
              </w:rPr>
              <w:t xml:space="preserve">Caso seja necessário reservar </w:t>
            </w:r>
            <w:r>
              <w:rPr>
                <w:b/>
                <w:sz w:val="22"/>
              </w:rPr>
              <w:t>passagem terrestre</w:t>
            </w:r>
            <w:r>
              <w:rPr>
                <w:sz w:val="22"/>
              </w:rPr>
              <w:t xml:space="preserve">, preencher o </w:t>
            </w:r>
            <w:hyperlink r:id="rId22">
              <w:r w:rsidR="00685AE0">
                <w:rPr>
                  <w:color w:val="0563C1"/>
                  <w:sz w:val="22"/>
                  <w:u w:val="single" w:color="0563C1"/>
                </w:rPr>
                <w:t>formulário de requisição da agência de viagens</w:t>
              </w:r>
            </w:hyperlink>
            <w:hyperlink r:id="rId23">
              <w:r w:rsidR="00685AE0">
                <w:rPr>
                  <w:sz w:val="22"/>
                </w:rPr>
                <w:t>.</w:t>
              </w:r>
            </w:hyperlink>
            <w:r>
              <w:rPr>
                <w:sz w:val="22"/>
              </w:rPr>
              <w:t xml:space="preserve"> </w:t>
            </w:r>
          </w:p>
        </w:tc>
      </w:tr>
      <w:tr w:rsidR="00685AE0" w14:paraId="3489EDBE" w14:textId="77777777" w:rsidTr="00E5588E">
        <w:trPr>
          <w:trHeight w:val="980"/>
        </w:trPr>
        <w:tc>
          <w:tcPr>
            <w:tcW w:w="994" w:type="dxa"/>
            <w:tcBorders>
              <w:top w:val="single" w:sz="4" w:space="0" w:color="000000"/>
              <w:left w:val="single" w:sz="4" w:space="0" w:color="000000"/>
              <w:bottom w:val="single" w:sz="4" w:space="0" w:color="000000"/>
              <w:right w:val="single" w:sz="4" w:space="0" w:color="000000"/>
            </w:tcBorders>
          </w:tcPr>
          <w:p w14:paraId="2799D02E" w14:textId="77777777" w:rsidR="00685AE0" w:rsidRDefault="004B0971">
            <w:pPr>
              <w:spacing w:after="0" w:line="259" w:lineRule="auto"/>
              <w:ind w:left="0" w:right="53" w:firstLine="0"/>
              <w:jc w:val="center"/>
            </w:pPr>
            <w:r>
              <w:rPr>
                <w:sz w:val="22"/>
              </w:rPr>
              <w:t xml:space="preserve">7.2 </w:t>
            </w:r>
          </w:p>
        </w:tc>
        <w:tc>
          <w:tcPr>
            <w:tcW w:w="1702" w:type="dxa"/>
            <w:tcBorders>
              <w:top w:val="single" w:sz="4" w:space="0" w:color="000000"/>
              <w:left w:val="single" w:sz="4" w:space="0" w:color="000000"/>
              <w:bottom w:val="single" w:sz="4" w:space="0" w:color="000000"/>
              <w:right w:val="single" w:sz="4" w:space="0" w:color="000000"/>
            </w:tcBorders>
          </w:tcPr>
          <w:p w14:paraId="52D44C4D" w14:textId="77777777" w:rsidR="00685AE0" w:rsidRDefault="004B0971">
            <w:pPr>
              <w:spacing w:after="0" w:line="259" w:lineRule="auto"/>
              <w:ind w:left="0" w:right="52" w:firstLine="0"/>
              <w:jc w:val="center"/>
            </w:pPr>
            <w:r>
              <w:rPr>
                <w:sz w:val="22"/>
              </w:rPr>
              <w:t xml:space="preserve">Requisitante </w:t>
            </w:r>
          </w:p>
          <w:p w14:paraId="35800CC6" w14:textId="77777777" w:rsidR="00685AE0" w:rsidRDefault="004B0971">
            <w:pPr>
              <w:spacing w:after="0" w:line="259" w:lineRule="auto"/>
              <w:ind w:left="0" w:right="0" w:firstLine="0"/>
              <w:jc w:val="center"/>
            </w:pPr>
            <w:r>
              <w:rPr>
                <w:sz w:val="22"/>
              </w:rPr>
              <w:t xml:space="preserve">SCDP da unidade </w:t>
            </w:r>
          </w:p>
        </w:tc>
        <w:tc>
          <w:tcPr>
            <w:tcW w:w="5670" w:type="dxa"/>
            <w:tcBorders>
              <w:top w:val="single" w:sz="4" w:space="0" w:color="000000"/>
              <w:left w:val="single" w:sz="4" w:space="0" w:color="000000"/>
              <w:bottom w:val="single" w:sz="4" w:space="0" w:color="000000"/>
              <w:right w:val="single" w:sz="4" w:space="0" w:color="000000"/>
            </w:tcBorders>
            <w:vAlign w:val="center"/>
          </w:tcPr>
          <w:p w14:paraId="0C76E9DD" w14:textId="77777777" w:rsidR="00685AE0" w:rsidRDefault="004B0971">
            <w:pPr>
              <w:spacing w:after="0" w:line="239" w:lineRule="auto"/>
              <w:ind w:left="0" w:right="0" w:firstLine="0"/>
              <w:jc w:val="left"/>
            </w:pPr>
            <w:r>
              <w:rPr>
                <w:sz w:val="22"/>
              </w:rPr>
              <w:t xml:space="preserve">Enviar o formulário de requisição de passagem terrestre preenchido para o e-mail da agência de viagens </w:t>
            </w:r>
          </w:p>
          <w:p w14:paraId="48F68645" w14:textId="1A3ECC87" w:rsidR="00685AE0" w:rsidRDefault="004F6C58">
            <w:pPr>
              <w:spacing w:after="0" w:line="259" w:lineRule="auto"/>
              <w:ind w:left="0" w:right="0" w:firstLine="0"/>
              <w:jc w:val="left"/>
            </w:pPr>
            <w:r>
              <w:rPr>
                <w:sz w:val="22"/>
              </w:rPr>
              <w:t>(</w:t>
            </w:r>
            <w:hyperlink r:id="rId24" w:history="1">
              <w:r w:rsidRPr="0093310B">
                <w:rPr>
                  <w:rStyle w:val="Hyperlink"/>
                  <w:sz w:val="22"/>
                </w:rPr>
                <w:t>emissao@decolandoturismo.com.br</w:t>
              </w:r>
            </w:hyperlink>
            <w:r>
              <w:rPr>
                <w:sz w:val="22"/>
              </w:rPr>
              <w:t xml:space="preserve">) solicitando a cotação. </w:t>
            </w:r>
          </w:p>
        </w:tc>
      </w:tr>
      <w:tr w:rsidR="00685AE0" w14:paraId="29797CBA" w14:textId="77777777" w:rsidTr="00E5588E">
        <w:trPr>
          <w:trHeight w:val="982"/>
        </w:trPr>
        <w:tc>
          <w:tcPr>
            <w:tcW w:w="994" w:type="dxa"/>
            <w:tcBorders>
              <w:top w:val="single" w:sz="4" w:space="0" w:color="000000"/>
              <w:left w:val="single" w:sz="4" w:space="0" w:color="000000"/>
              <w:bottom w:val="single" w:sz="4" w:space="0" w:color="000000"/>
              <w:right w:val="single" w:sz="4" w:space="0" w:color="000000"/>
            </w:tcBorders>
          </w:tcPr>
          <w:p w14:paraId="2A726259" w14:textId="77777777" w:rsidR="00685AE0" w:rsidRDefault="004B0971">
            <w:pPr>
              <w:spacing w:after="0" w:line="259" w:lineRule="auto"/>
              <w:ind w:left="0" w:right="53" w:firstLine="0"/>
              <w:jc w:val="center"/>
            </w:pPr>
            <w:r>
              <w:rPr>
                <w:sz w:val="22"/>
              </w:rPr>
              <w:t xml:space="preserve">7.3 </w:t>
            </w:r>
          </w:p>
        </w:tc>
        <w:tc>
          <w:tcPr>
            <w:tcW w:w="1702" w:type="dxa"/>
            <w:tcBorders>
              <w:top w:val="single" w:sz="4" w:space="0" w:color="000000"/>
              <w:left w:val="single" w:sz="4" w:space="0" w:color="000000"/>
              <w:bottom w:val="single" w:sz="4" w:space="0" w:color="000000"/>
              <w:right w:val="single" w:sz="4" w:space="0" w:color="000000"/>
            </w:tcBorders>
          </w:tcPr>
          <w:p w14:paraId="0133BF63" w14:textId="77777777" w:rsidR="00685AE0" w:rsidRDefault="004B0971">
            <w:pPr>
              <w:spacing w:after="0" w:line="259" w:lineRule="auto"/>
              <w:ind w:left="0" w:right="52" w:firstLine="0"/>
              <w:jc w:val="center"/>
            </w:pPr>
            <w:r>
              <w:rPr>
                <w:sz w:val="22"/>
              </w:rPr>
              <w:t xml:space="preserve">Requisitante </w:t>
            </w:r>
          </w:p>
          <w:p w14:paraId="3941DE48" w14:textId="77777777" w:rsidR="00685AE0" w:rsidRDefault="004B0971">
            <w:pPr>
              <w:spacing w:after="0" w:line="259" w:lineRule="auto"/>
              <w:ind w:left="0" w:right="0" w:firstLine="0"/>
              <w:jc w:val="center"/>
            </w:pPr>
            <w:r>
              <w:rPr>
                <w:sz w:val="22"/>
              </w:rPr>
              <w:t xml:space="preserve">SCDP da unidade </w:t>
            </w:r>
          </w:p>
        </w:tc>
        <w:tc>
          <w:tcPr>
            <w:tcW w:w="5670" w:type="dxa"/>
            <w:tcBorders>
              <w:top w:val="single" w:sz="4" w:space="0" w:color="000000"/>
              <w:left w:val="single" w:sz="4" w:space="0" w:color="000000"/>
              <w:bottom w:val="single" w:sz="4" w:space="0" w:color="000000"/>
              <w:right w:val="single" w:sz="4" w:space="0" w:color="000000"/>
            </w:tcBorders>
          </w:tcPr>
          <w:p w14:paraId="2EF9352B" w14:textId="77777777" w:rsidR="00685AE0" w:rsidRDefault="004B0971">
            <w:pPr>
              <w:spacing w:after="0" w:line="259" w:lineRule="auto"/>
              <w:ind w:left="0" w:right="0" w:firstLine="0"/>
              <w:jc w:val="left"/>
            </w:pPr>
            <w:r>
              <w:rPr>
                <w:sz w:val="22"/>
              </w:rPr>
              <w:t xml:space="preserve">Após receber a cotação enviada pela agência de viagens, inserir a mesma na PCDP. </w:t>
            </w:r>
          </w:p>
        </w:tc>
      </w:tr>
      <w:tr w:rsidR="00685AE0" w14:paraId="105AC3E6" w14:textId="77777777" w:rsidTr="00E5588E">
        <w:trPr>
          <w:trHeight w:val="979"/>
        </w:trPr>
        <w:tc>
          <w:tcPr>
            <w:tcW w:w="994" w:type="dxa"/>
            <w:tcBorders>
              <w:top w:val="single" w:sz="4" w:space="0" w:color="000000"/>
              <w:left w:val="single" w:sz="4" w:space="0" w:color="000000"/>
              <w:bottom w:val="single" w:sz="4" w:space="0" w:color="000000"/>
              <w:right w:val="single" w:sz="4" w:space="0" w:color="000000"/>
            </w:tcBorders>
          </w:tcPr>
          <w:p w14:paraId="34B2B7B3" w14:textId="77777777" w:rsidR="00685AE0" w:rsidRDefault="004B0971">
            <w:pPr>
              <w:spacing w:after="0" w:line="259" w:lineRule="auto"/>
              <w:ind w:left="0" w:right="55" w:firstLine="0"/>
              <w:jc w:val="center"/>
            </w:pPr>
            <w:r>
              <w:rPr>
                <w:sz w:val="22"/>
              </w:rPr>
              <w:t xml:space="preserve">8 </w:t>
            </w:r>
          </w:p>
        </w:tc>
        <w:tc>
          <w:tcPr>
            <w:tcW w:w="1702" w:type="dxa"/>
            <w:tcBorders>
              <w:top w:val="single" w:sz="4" w:space="0" w:color="000000"/>
              <w:left w:val="single" w:sz="4" w:space="0" w:color="000000"/>
              <w:bottom w:val="single" w:sz="4" w:space="0" w:color="000000"/>
              <w:right w:val="single" w:sz="4" w:space="0" w:color="000000"/>
            </w:tcBorders>
          </w:tcPr>
          <w:p w14:paraId="473E167C" w14:textId="77777777" w:rsidR="00685AE0" w:rsidRDefault="004B0971">
            <w:pPr>
              <w:spacing w:after="0" w:line="259" w:lineRule="auto"/>
              <w:ind w:left="0" w:right="52" w:firstLine="0"/>
              <w:jc w:val="center"/>
            </w:pPr>
            <w:r>
              <w:rPr>
                <w:sz w:val="22"/>
              </w:rPr>
              <w:t xml:space="preserve">Requisitante </w:t>
            </w:r>
          </w:p>
          <w:p w14:paraId="33F15F53" w14:textId="77777777" w:rsidR="00685AE0" w:rsidRDefault="004B0971">
            <w:pPr>
              <w:spacing w:after="0" w:line="259" w:lineRule="auto"/>
              <w:ind w:left="0" w:right="0" w:firstLine="0"/>
              <w:jc w:val="center"/>
            </w:pPr>
            <w:r>
              <w:rPr>
                <w:sz w:val="22"/>
              </w:rPr>
              <w:t xml:space="preserve">SCDP da unidade </w:t>
            </w:r>
          </w:p>
        </w:tc>
        <w:tc>
          <w:tcPr>
            <w:tcW w:w="5670" w:type="dxa"/>
            <w:tcBorders>
              <w:top w:val="single" w:sz="4" w:space="0" w:color="000000"/>
              <w:left w:val="single" w:sz="4" w:space="0" w:color="000000"/>
              <w:bottom w:val="single" w:sz="4" w:space="0" w:color="000000"/>
              <w:right w:val="single" w:sz="4" w:space="0" w:color="000000"/>
            </w:tcBorders>
          </w:tcPr>
          <w:p w14:paraId="4DE2C98B" w14:textId="77777777" w:rsidR="00685AE0" w:rsidRDefault="004B0971">
            <w:pPr>
              <w:spacing w:after="0" w:line="259" w:lineRule="auto"/>
              <w:ind w:left="0" w:right="0" w:firstLine="0"/>
              <w:jc w:val="left"/>
            </w:pPr>
            <w:r>
              <w:rPr>
                <w:sz w:val="22"/>
              </w:rPr>
              <w:t xml:space="preserve">Enviar a PCDP, que seguirá automaticamente para as aprovações do Proponente, da Autoridade Superior e/ou do Ordenador de Despesas. </w:t>
            </w:r>
          </w:p>
        </w:tc>
      </w:tr>
      <w:tr w:rsidR="00685AE0" w14:paraId="6AFC4DC7" w14:textId="77777777" w:rsidTr="00E5588E">
        <w:trPr>
          <w:trHeight w:val="1409"/>
        </w:trPr>
        <w:tc>
          <w:tcPr>
            <w:tcW w:w="994" w:type="dxa"/>
            <w:tcBorders>
              <w:top w:val="single" w:sz="4" w:space="0" w:color="000000"/>
              <w:left w:val="single" w:sz="4" w:space="0" w:color="000000"/>
              <w:bottom w:val="single" w:sz="4" w:space="0" w:color="000000"/>
              <w:right w:val="single" w:sz="4" w:space="0" w:color="000000"/>
            </w:tcBorders>
          </w:tcPr>
          <w:p w14:paraId="0519FF56" w14:textId="77777777" w:rsidR="00685AE0" w:rsidRDefault="004B0971">
            <w:pPr>
              <w:spacing w:after="0" w:line="259" w:lineRule="auto"/>
              <w:ind w:left="0" w:right="55" w:firstLine="0"/>
              <w:jc w:val="center"/>
            </w:pPr>
            <w:r>
              <w:rPr>
                <w:sz w:val="22"/>
              </w:rPr>
              <w:t xml:space="preserve">9 </w:t>
            </w:r>
          </w:p>
        </w:tc>
        <w:tc>
          <w:tcPr>
            <w:tcW w:w="1702" w:type="dxa"/>
            <w:tcBorders>
              <w:top w:val="single" w:sz="4" w:space="0" w:color="000000"/>
              <w:left w:val="single" w:sz="4" w:space="0" w:color="000000"/>
              <w:bottom w:val="single" w:sz="4" w:space="0" w:color="000000"/>
              <w:right w:val="single" w:sz="4" w:space="0" w:color="000000"/>
            </w:tcBorders>
          </w:tcPr>
          <w:p w14:paraId="5165433C" w14:textId="77777777" w:rsidR="00685AE0" w:rsidRDefault="004B0971">
            <w:pPr>
              <w:spacing w:after="0" w:line="259" w:lineRule="auto"/>
              <w:ind w:left="0" w:right="52" w:firstLine="0"/>
              <w:jc w:val="center"/>
            </w:pPr>
            <w:r>
              <w:rPr>
                <w:sz w:val="22"/>
              </w:rPr>
              <w:t xml:space="preserve">Assessoria </w:t>
            </w:r>
          </w:p>
          <w:p w14:paraId="34D12918" w14:textId="77777777" w:rsidR="00685AE0" w:rsidRDefault="004B0971">
            <w:pPr>
              <w:spacing w:after="0" w:line="259" w:lineRule="auto"/>
              <w:ind w:left="0" w:right="49" w:firstLine="0"/>
              <w:jc w:val="center"/>
            </w:pPr>
            <w:r>
              <w:rPr>
                <w:sz w:val="22"/>
              </w:rPr>
              <w:t xml:space="preserve">SCDP/PRA </w:t>
            </w:r>
          </w:p>
        </w:tc>
        <w:tc>
          <w:tcPr>
            <w:tcW w:w="5670" w:type="dxa"/>
            <w:tcBorders>
              <w:top w:val="single" w:sz="4" w:space="0" w:color="000000"/>
              <w:left w:val="single" w:sz="4" w:space="0" w:color="000000"/>
              <w:bottom w:val="single" w:sz="4" w:space="0" w:color="000000"/>
              <w:right w:val="single" w:sz="4" w:space="0" w:color="000000"/>
            </w:tcBorders>
          </w:tcPr>
          <w:p w14:paraId="57223E75" w14:textId="77777777" w:rsidR="00685AE0" w:rsidRDefault="004B0971">
            <w:pPr>
              <w:spacing w:after="161" w:line="252" w:lineRule="auto"/>
              <w:ind w:left="0" w:right="0" w:firstLine="0"/>
              <w:jc w:val="left"/>
            </w:pPr>
            <w:r>
              <w:rPr>
                <w:sz w:val="22"/>
              </w:rPr>
              <w:t xml:space="preserve">Analisar a PCDP e, caso esteja tudo ok, encaminhar para aprovação. </w:t>
            </w:r>
          </w:p>
          <w:p w14:paraId="57C2E5F2" w14:textId="77777777" w:rsidR="00685AE0" w:rsidRDefault="004B0971">
            <w:pPr>
              <w:spacing w:after="0" w:line="259" w:lineRule="auto"/>
              <w:ind w:left="0" w:right="0" w:firstLine="0"/>
              <w:jc w:val="left"/>
            </w:pPr>
            <w:r>
              <w:rPr>
                <w:sz w:val="22"/>
              </w:rPr>
              <w:t xml:space="preserve">Caso necessite de algum ajuste, elaborar parecer e retornar PCDP ao requisitante da unidade para ajustes. </w:t>
            </w:r>
          </w:p>
        </w:tc>
      </w:tr>
      <w:tr w:rsidR="00685AE0" w14:paraId="1E97EEA9" w14:textId="77777777" w:rsidTr="00E5588E">
        <w:trPr>
          <w:trHeight w:val="2110"/>
        </w:trPr>
        <w:tc>
          <w:tcPr>
            <w:tcW w:w="994" w:type="dxa"/>
            <w:tcBorders>
              <w:top w:val="single" w:sz="4" w:space="0" w:color="000000"/>
              <w:left w:val="single" w:sz="4" w:space="0" w:color="000000"/>
              <w:bottom w:val="single" w:sz="4" w:space="0" w:color="000000"/>
              <w:right w:val="single" w:sz="4" w:space="0" w:color="000000"/>
            </w:tcBorders>
          </w:tcPr>
          <w:p w14:paraId="6C40B577" w14:textId="77777777" w:rsidR="00685AE0" w:rsidRDefault="004B0971">
            <w:pPr>
              <w:spacing w:after="0" w:line="259" w:lineRule="auto"/>
              <w:ind w:left="0" w:right="55" w:firstLine="0"/>
              <w:jc w:val="center"/>
            </w:pPr>
            <w:r>
              <w:rPr>
                <w:sz w:val="22"/>
              </w:rPr>
              <w:t xml:space="preserve">10 </w:t>
            </w:r>
          </w:p>
        </w:tc>
        <w:tc>
          <w:tcPr>
            <w:tcW w:w="1702" w:type="dxa"/>
            <w:tcBorders>
              <w:top w:val="single" w:sz="4" w:space="0" w:color="000000"/>
              <w:left w:val="single" w:sz="4" w:space="0" w:color="000000"/>
              <w:bottom w:val="single" w:sz="4" w:space="0" w:color="000000"/>
              <w:right w:val="single" w:sz="4" w:space="0" w:color="000000"/>
            </w:tcBorders>
          </w:tcPr>
          <w:p w14:paraId="097E7EE9" w14:textId="77777777" w:rsidR="00685AE0" w:rsidRDefault="004B0971">
            <w:pPr>
              <w:spacing w:after="0" w:line="259" w:lineRule="auto"/>
              <w:ind w:left="0" w:right="0" w:firstLine="0"/>
              <w:jc w:val="center"/>
            </w:pPr>
            <w:r>
              <w:rPr>
                <w:sz w:val="22"/>
              </w:rPr>
              <w:t xml:space="preserve">Pró-reitor de Administração </w:t>
            </w:r>
          </w:p>
        </w:tc>
        <w:tc>
          <w:tcPr>
            <w:tcW w:w="5670" w:type="dxa"/>
            <w:tcBorders>
              <w:top w:val="single" w:sz="4" w:space="0" w:color="000000"/>
              <w:left w:val="single" w:sz="4" w:space="0" w:color="000000"/>
              <w:bottom w:val="single" w:sz="4" w:space="0" w:color="000000"/>
              <w:right w:val="single" w:sz="4" w:space="0" w:color="000000"/>
            </w:tcBorders>
          </w:tcPr>
          <w:p w14:paraId="54D75AAE" w14:textId="77777777" w:rsidR="00685AE0" w:rsidRDefault="004B0971">
            <w:pPr>
              <w:spacing w:after="153" w:line="259" w:lineRule="auto"/>
              <w:ind w:left="0" w:right="0" w:firstLine="0"/>
              <w:jc w:val="left"/>
            </w:pPr>
            <w:r>
              <w:rPr>
                <w:sz w:val="22"/>
              </w:rPr>
              <w:t xml:space="preserve">No perfil de proponente, aprovar a PCDP; </w:t>
            </w:r>
          </w:p>
          <w:p w14:paraId="64BE9B3A" w14:textId="77777777" w:rsidR="00685AE0" w:rsidRDefault="004B0971">
            <w:pPr>
              <w:spacing w:after="160" w:line="253" w:lineRule="auto"/>
              <w:ind w:left="0" w:right="6" w:firstLine="0"/>
              <w:jc w:val="left"/>
            </w:pPr>
            <w:r>
              <w:rPr>
                <w:sz w:val="22"/>
              </w:rPr>
              <w:t xml:space="preserve">No perfil de autoridade superior, aprovar a situação de exceção (viagens internacionais ou que apresentam algum tipo de restrição) da PCDP; e/ou </w:t>
            </w:r>
          </w:p>
          <w:p w14:paraId="7F55EDFD" w14:textId="77777777" w:rsidR="00685AE0" w:rsidRDefault="004B0971">
            <w:pPr>
              <w:spacing w:after="0" w:line="259" w:lineRule="auto"/>
              <w:ind w:left="0" w:right="0" w:firstLine="0"/>
              <w:jc w:val="left"/>
            </w:pPr>
            <w:r>
              <w:rPr>
                <w:sz w:val="22"/>
              </w:rPr>
              <w:t xml:space="preserve">No perfil de ordenador de despesas, aprovar a despesa detalhada na PCDP. </w:t>
            </w:r>
          </w:p>
        </w:tc>
      </w:tr>
      <w:tr w:rsidR="00B24253" w14:paraId="22F3FBD5" w14:textId="77777777" w:rsidTr="00E5588E">
        <w:trPr>
          <w:trHeight w:val="2110"/>
        </w:trPr>
        <w:tc>
          <w:tcPr>
            <w:tcW w:w="994" w:type="dxa"/>
            <w:tcBorders>
              <w:top w:val="single" w:sz="4" w:space="0" w:color="000000"/>
              <w:left w:val="single" w:sz="4" w:space="0" w:color="000000"/>
              <w:bottom w:val="single" w:sz="4" w:space="0" w:color="000000"/>
              <w:right w:val="single" w:sz="4" w:space="0" w:color="000000"/>
            </w:tcBorders>
          </w:tcPr>
          <w:p w14:paraId="0E445312" w14:textId="7422521B" w:rsidR="00B24253" w:rsidRDefault="00B24253">
            <w:pPr>
              <w:spacing w:after="0" w:line="259" w:lineRule="auto"/>
              <w:ind w:left="0" w:right="55" w:firstLine="0"/>
              <w:jc w:val="center"/>
              <w:rPr>
                <w:sz w:val="22"/>
              </w:rPr>
            </w:pPr>
            <w:r>
              <w:rPr>
                <w:sz w:val="22"/>
              </w:rPr>
              <w:t>11</w:t>
            </w:r>
          </w:p>
        </w:tc>
        <w:tc>
          <w:tcPr>
            <w:tcW w:w="1702" w:type="dxa"/>
            <w:tcBorders>
              <w:top w:val="single" w:sz="4" w:space="0" w:color="000000"/>
              <w:left w:val="single" w:sz="4" w:space="0" w:color="000000"/>
              <w:bottom w:val="single" w:sz="4" w:space="0" w:color="000000"/>
              <w:right w:val="single" w:sz="4" w:space="0" w:color="000000"/>
            </w:tcBorders>
          </w:tcPr>
          <w:p w14:paraId="7C792436" w14:textId="77777777" w:rsidR="00B24253" w:rsidRDefault="00B24253" w:rsidP="005A3051">
            <w:pPr>
              <w:spacing w:after="0" w:line="259" w:lineRule="auto"/>
              <w:ind w:left="0" w:right="52" w:firstLine="0"/>
              <w:jc w:val="center"/>
            </w:pPr>
            <w:r>
              <w:rPr>
                <w:sz w:val="22"/>
              </w:rPr>
              <w:t xml:space="preserve">Requisitante </w:t>
            </w:r>
          </w:p>
          <w:p w14:paraId="6E33964E" w14:textId="4E6F18A3" w:rsidR="00B24253" w:rsidRDefault="00B24253" w:rsidP="00B24253">
            <w:pPr>
              <w:spacing w:after="0" w:line="259" w:lineRule="auto"/>
              <w:ind w:left="0" w:right="0" w:firstLine="0"/>
              <w:rPr>
                <w:sz w:val="22"/>
              </w:rPr>
            </w:pPr>
            <w:r>
              <w:rPr>
                <w:sz w:val="22"/>
              </w:rPr>
              <w:t xml:space="preserve">SCDP da unidade </w:t>
            </w:r>
          </w:p>
        </w:tc>
        <w:tc>
          <w:tcPr>
            <w:tcW w:w="5670" w:type="dxa"/>
            <w:tcBorders>
              <w:top w:val="single" w:sz="4" w:space="0" w:color="000000"/>
              <w:left w:val="single" w:sz="4" w:space="0" w:color="000000"/>
              <w:bottom w:val="single" w:sz="4" w:space="0" w:color="000000"/>
              <w:right w:val="single" w:sz="4" w:space="0" w:color="000000"/>
            </w:tcBorders>
            <w:vAlign w:val="center"/>
          </w:tcPr>
          <w:p w14:paraId="4C1A2B17" w14:textId="17110A25" w:rsidR="00B24253" w:rsidRDefault="00B24253">
            <w:pPr>
              <w:spacing w:after="153" w:line="259" w:lineRule="auto"/>
              <w:ind w:left="0" w:right="0" w:firstLine="0"/>
              <w:jc w:val="left"/>
              <w:rPr>
                <w:sz w:val="22"/>
              </w:rPr>
            </w:pPr>
            <w:r>
              <w:rPr>
                <w:sz w:val="22"/>
              </w:rPr>
              <w:t xml:space="preserve">Cadastrar a reserva do bilhete e preencher os dados do voo na PCDP. </w:t>
            </w:r>
          </w:p>
        </w:tc>
      </w:tr>
      <w:tr w:rsidR="00B24253" w14:paraId="5C49D8A3" w14:textId="77777777" w:rsidTr="00E5588E">
        <w:trPr>
          <w:trHeight w:val="708"/>
        </w:trPr>
        <w:tc>
          <w:tcPr>
            <w:tcW w:w="994" w:type="dxa"/>
            <w:tcBorders>
              <w:top w:val="single" w:sz="4" w:space="0" w:color="000000"/>
              <w:left w:val="single" w:sz="4" w:space="0" w:color="000000"/>
              <w:bottom w:val="single" w:sz="4" w:space="0" w:color="000000"/>
              <w:right w:val="single" w:sz="4" w:space="0" w:color="000000"/>
            </w:tcBorders>
          </w:tcPr>
          <w:p w14:paraId="45AB8483" w14:textId="2B5DA472" w:rsidR="00B24253" w:rsidRDefault="00B24253">
            <w:pPr>
              <w:spacing w:after="0" w:line="259" w:lineRule="auto"/>
              <w:ind w:left="0" w:right="55" w:firstLine="0"/>
              <w:jc w:val="center"/>
            </w:pPr>
            <w:r>
              <w:rPr>
                <w:sz w:val="22"/>
              </w:rPr>
              <w:t xml:space="preserve">12  </w:t>
            </w:r>
          </w:p>
        </w:tc>
        <w:tc>
          <w:tcPr>
            <w:tcW w:w="1702" w:type="dxa"/>
            <w:tcBorders>
              <w:top w:val="single" w:sz="4" w:space="0" w:color="000000"/>
              <w:left w:val="single" w:sz="4" w:space="0" w:color="000000"/>
              <w:bottom w:val="single" w:sz="4" w:space="0" w:color="000000"/>
              <w:right w:val="single" w:sz="4" w:space="0" w:color="000000"/>
            </w:tcBorders>
          </w:tcPr>
          <w:p w14:paraId="60077B7E" w14:textId="77777777" w:rsidR="00B24253" w:rsidRDefault="00B24253">
            <w:pPr>
              <w:spacing w:after="0" w:line="259" w:lineRule="auto"/>
              <w:ind w:left="0" w:right="0" w:firstLine="0"/>
              <w:jc w:val="center"/>
            </w:pPr>
            <w:r>
              <w:rPr>
                <w:sz w:val="22"/>
              </w:rPr>
              <w:t xml:space="preserve">Agência de Viagem </w:t>
            </w:r>
          </w:p>
        </w:tc>
        <w:tc>
          <w:tcPr>
            <w:tcW w:w="5670" w:type="dxa"/>
            <w:tcBorders>
              <w:top w:val="single" w:sz="4" w:space="0" w:color="000000"/>
              <w:left w:val="single" w:sz="4" w:space="0" w:color="000000"/>
              <w:bottom w:val="single" w:sz="4" w:space="0" w:color="000000"/>
              <w:right w:val="single" w:sz="4" w:space="0" w:color="000000"/>
            </w:tcBorders>
          </w:tcPr>
          <w:p w14:paraId="1A196BD0" w14:textId="77777777" w:rsidR="00B24253" w:rsidRDefault="00B24253">
            <w:pPr>
              <w:spacing w:after="0" w:line="259" w:lineRule="auto"/>
              <w:ind w:left="0" w:right="0" w:firstLine="0"/>
              <w:jc w:val="left"/>
            </w:pPr>
            <w:r>
              <w:rPr>
                <w:sz w:val="22"/>
              </w:rPr>
              <w:t xml:space="preserve">Emitir o(s) bilhete(s). </w:t>
            </w:r>
          </w:p>
        </w:tc>
      </w:tr>
      <w:tr w:rsidR="00B24253" w14:paraId="7A672E0D" w14:textId="77777777" w:rsidTr="00E5588E">
        <w:trPr>
          <w:trHeight w:val="1681"/>
        </w:trPr>
        <w:tc>
          <w:tcPr>
            <w:tcW w:w="994" w:type="dxa"/>
            <w:tcBorders>
              <w:top w:val="single" w:sz="4" w:space="0" w:color="000000"/>
              <w:left w:val="single" w:sz="4" w:space="0" w:color="000000"/>
              <w:bottom w:val="single" w:sz="4" w:space="0" w:color="000000"/>
              <w:right w:val="single" w:sz="4" w:space="0" w:color="000000"/>
            </w:tcBorders>
          </w:tcPr>
          <w:p w14:paraId="1808C966" w14:textId="7CC74C59" w:rsidR="00B24253" w:rsidRDefault="00B24253">
            <w:pPr>
              <w:spacing w:after="0" w:line="259" w:lineRule="auto"/>
              <w:ind w:left="0" w:right="55" w:firstLine="0"/>
              <w:jc w:val="center"/>
            </w:pPr>
            <w:r>
              <w:rPr>
                <w:sz w:val="22"/>
              </w:rPr>
              <w:lastRenderedPageBreak/>
              <w:t>13</w:t>
            </w:r>
          </w:p>
        </w:tc>
        <w:tc>
          <w:tcPr>
            <w:tcW w:w="1702" w:type="dxa"/>
            <w:tcBorders>
              <w:top w:val="single" w:sz="4" w:space="0" w:color="000000"/>
              <w:left w:val="single" w:sz="4" w:space="0" w:color="000000"/>
              <w:bottom w:val="single" w:sz="4" w:space="0" w:color="000000"/>
              <w:right w:val="single" w:sz="4" w:space="0" w:color="000000"/>
            </w:tcBorders>
          </w:tcPr>
          <w:p w14:paraId="2422FBEA" w14:textId="77777777" w:rsidR="00B24253" w:rsidRDefault="00B24253">
            <w:pPr>
              <w:spacing w:after="0" w:line="259" w:lineRule="auto"/>
              <w:ind w:left="0" w:right="0" w:firstLine="0"/>
              <w:jc w:val="center"/>
            </w:pPr>
            <w:r>
              <w:rPr>
                <w:sz w:val="22"/>
              </w:rPr>
              <w:t xml:space="preserve">Agência de Viagem </w:t>
            </w:r>
          </w:p>
        </w:tc>
        <w:tc>
          <w:tcPr>
            <w:tcW w:w="5670" w:type="dxa"/>
            <w:tcBorders>
              <w:top w:val="single" w:sz="4" w:space="0" w:color="000000"/>
              <w:left w:val="single" w:sz="4" w:space="0" w:color="000000"/>
              <w:bottom w:val="single" w:sz="4" w:space="0" w:color="000000"/>
              <w:right w:val="single" w:sz="4" w:space="0" w:color="000000"/>
            </w:tcBorders>
          </w:tcPr>
          <w:p w14:paraId="6D26F9C6" w14:textId="77777777" w:rsidR="00B24253" w:rsidRDefault="00B24253">
            <w:pPr>
              <w:spacing w:after="153" w:line="259" w:lineRule="auto"/>
              <w:ind w:left="0" w:right="0" w:firstLine="0"/>
              <w:jc w:val="left"/>
            </w:pPr>
            <w:r>
              <w:rPr>
                <w:sz w:val="22"/>
              </w:rPr>
              <w:t xml:space="preserve">Enviar bilhetes ao interessado/proposto por e-mail. </w:t>
            </w:r>
          </w:p>
          <w:p w14:paraId="0B4922DC" w14:textId="77777777" w:rsidR="00B24253" w:rsidRDefault="00B24253">
            <w:pPr>
              <w:spacing w:after="160" w:line="253" w:lineRule="auto"/>
              <w:ind w:left="0" w:right="0" w:firstLine="0"/>
              <w:jc w:val="left"/>
            </w:pPr>
            <w:r>
              <w:rPr>
                <w:sz w:val="22"/>
              </w:rPr>
              <w:t>*</w:t>
            </w:r>
            <w:r>
              <w:rPr>
                <w:i/>
                <w:sz w:val="22"/>
              </w:rPr>
              <w:t>O requisitante deve acompanhar a PCDP até a emissão do bilhete.</w:t>
            </w:r>
            <w:r>
              <w:rPr>
                <w:sz w:val="22"/>
              </w:rPr>
              <w:t xml:space="preserve"> </w:t>
            </w:r>
          </w:p>
          <w:p w14:paraId="0FCB040D" w14:textId="77777777" w:rsidR="00B24253" w:rsidRDefault="00B24253">
            <w:pPr>
              <w:spacing w:after="0" w:line="259" w:lineRule="auto"/>
              <w:ind w:left="0" w:right="0" w:firstLine="0"/>
            </w:pPr>
            <w:r>
              <w:rPr>
                <w:sz w:val="22"/>
              </w:rPr>
              <w:t>*</w:t>
            </w:r>
            <w:r>
              <w:rPr>
                <w:i/>
                <w:sz w:val="22"/>
              </w:rPr>
              <w:t>O proposto deve verificar se os bilhetes chegaram no seu email.</w:t>
            </w:r>
            <w:r>
              <w:rPr>
                <w:sz w:val="22"/>
              </w:rPr>
              <w:t xml:space="preserve"> </w:t>
            </w:r>
          </w:p>
        </w:tc>
      </w:tr>
      <w:tr w:rsidR="00B24253" w14:paraId="7CB09201" w14:textId="77777777" w:rsidTr="00E5588E">
        <w:trPr>
          <w:trHeight w:val="710"/>
        </w:trPr>
        <w:tc>
          <w:tcPr>
            <w:tcW w:w="994" w:type="dxa"/>
            <w:tcBorders>
              <w:top w:val="single" w:sz="4" w:space="0" w:color="000000"/>
              <w:left w:val="single" w:sz="4" w:space="0" w:color="000000"/>
              <w:bottom w:val="single" w:sz="4" w:space="0" w:color="000000"/>
              <w:right w:val="single" w:sz="4" w:space="0" w:color="000000"/>
            </w:tcBorders>
          </w:tcPr>
          <w:p w14:paraId="635EA5ED" w14:textId="29DF9C9B" w:rsidR="00B24253" w:rsidRDefault="00B24253">
            <w:pPr>
              <w:spacing w:after="0" w:line="259" w:lineRule="auto"/>
              <w:ind w:left="0" w:right="55" w:firstLine="0"/>
              <w:jc w:val="center"/>
            </w:pPr>
            <w:r>
              <w:rPr>
                <w:sz w:val="22"/>
              </w:rPr>
              <w:t xml:space="preserve">14 </w:t>
            </w:r>
          </w:p>
        </w:tc>
        <w:tc>
          <w:tcPr>
            <w:tcW w:w="1702" w:type="dxa"/>
            <w:tcBorders>
              <w:top w:val="single" w:sz="4" w:space="0" w:color="000000"/>
              <w:left w:val="single" w:sz="4" w:space="0" w:color="000000"/>
              <w:bottom w:val="single" w:sz="4" w:space="0" w:color="000000"/>
              <w:right w:val="single" w:sz="4" w:space="0" w:color="000000"/>
            </w:tcBorders>
          </w:tcPr>
          <w:p w14:paraId="41106305" w14:textId="77777777" w:rsidR="00B24253" w:rsidRDefault="00B24253">
            <w:pPr>
              <w:spacing w:after="0" w:line="259" w:lineRule="auto"/>
              <w:ind w:left="0" w:right="49" w:firstLine="0"/>
              <w:jc w:val="center"/>
            </w:pPr>
            <w:r>
              <w:rPr>
                <w:sz w:val="22"/>
              </w:rPr>
              <w:t xml:space="preserve">DAF/PRA </w:t>
            </w:r>
          </w:p>
        </w:tc>
        <w:tc>
          <w:tcPr>
            <w:tcW w:w="5670" w:type="dxa"/>
            <w:tcBorders>
              <w:top w:val="single" w:sz="4" w:space="0" w:color="000000"/>
              <w:left w:val="single" w:sz="4" w:space="0" w:color="000000"/>
              <w:bottom w:val="single" w:sz="4" w:space="0" w:color="000000"/>
              <w:right w:val="single" w:sz="4" w:space="0" w:color="000000"/>
            </w:tcBorders>
          </w:tcPr>
          <w:p w14:paraId="2CB37C34" w14:textId="77777777" w:rsidR="00B24253" w:rsidRDefault="00B24253">
            <w:pPr>
              <w:spacing w:after="0" w:line="259" w:lineRule="auto"/>
              <w:ind w:left="0" w:right="0" w:firstLine="0"/>
              <w:jc w:val="left"/>
            </w:pPr>
            <w:r>
              <w:rPr>
                <w:sz w:val="22"/>
              </w:rPr>
              <w:t xml:space="preserve">Fazer a execução financeira, efetuando o pagamento de diárias e auxílio deslocamento. </w:t>
            </w:r>
          </w:p>
        </w:tc>
      </w:tr>
      <w:tr w:rsidR="00B24253" w14:paraId="62F6E713" w14:textId="77777777" w:rsidTr="00E5588E">
        <w:trPr>
          <w:trHeight w:val="710"/>
        </w:trPr>
        <w:tc>
          <w:tcPr>
            <w:tcW w:w="994" w:type="dxa"/>
            <w:tcBorders>
              <w:top w:val="single" w:sz="4" w:space="0" w:color="000000"/>
              <w:left w:val="single" w:sz="4" w:space="0" w:color="000000"/>
              <w:bottom w:val="single" w:sz="4" w:space="0" w:color="000000"/>
              <w:right w:val="single" w:sz="4" w:space="0" w:color="000000"/>
            </w:tcBorders>
          </w:tcPr>
          <w:p w14:paraId="1CDE3CA2" w14:textId="2CF1A2D5" w:rsidR="00B24253" w:rsidRDefault="00B24253">
            <w:pPr>
              <w:spacing w:after="0" w:line="259" w:lineRule="auto"/>
              <w:ind w:left="0" w:right="55" w:firstLine="0"/>
              <w:jc w:val="center"/>
            </w:pPr>
            <w:r>
              <w:rPr>
                <w:sz w:val="22"/>
              </w:rPr>
              <w:t xml:space="preserve">15 </w:t>
            </w:r>
          </w:p>
        </w:tc>
        <w:tc>
          <w:tcPr>
            <w:tcW w:w="1702" w:type="dxa"/>
            <w:tcBorders>
              <w:top w:val="single" w:sz="4" w:space="0" w:color="000000"/>
              <w:left w:val="single" w:sz="4" w:space="0" w:color="000000"/>
              <w:bottom w:val="single" w:sz="4" w:space="0" w:color="000000"/>
              <w:right w:val="single" w:sz="4" w:space="0" w:color="000000"/>
            </w:tcBorders>
          </w:tcPr>
          <w:p w14:paraId="14C8C787" w14:textId="77777777" w:rsidR="00B24253" w:rsidRDefault="00B24253">
            <w:pPr>
              <w:spacing w:after="0" w:line="259" w:lineRule="auto"/>
              <w:ind w:left="0" w:right="0" w:firstLine="0"/>
              <w:jc w:val="center"/>
            </w:pPr>
            <w:r>
              <w:rPr>
                <w:sz w:val="22"/>
              </w:rPr>
              <w:t xml:space="preserve">Proposto (interessado) </w:t>
            </w:r>
          </w:p>
        </w:tc>
        <w:tc>
          <w:tcPr>
            <w:tcW w:w="5670" w:type="dxa"/>
            <w:tcBorders>
              <w:top w:val="single" w:sz="4" w:space="0" w:color="000000"/>
              <w:left w:val="single" w:sz="4" w:space="0" w:color="000000"/>
              <w:bottom w:val="single" w:sz="4" w:space="0" w:color="000000"/>
              <w:right w:val="single" w:sz="4" w:space="0" w:color="000000"/>
            </w:tcBorders>
          </w:tcPr>
          <w:p w14:paraId="759B541E" w14:textId="77777777" w:rsidR="00B24253" w:rsidRDefault="00B24253">
            <w:pPr>
              <w:spacing w:after="0" w:line="259" w:lineRule="auto"/>
              <w:ind w:left="0" w:right="157" w:firstLine="0"/>
              <w:jc w:val="left"/>
            </w:pPr>
            <w:r>
              <w:rPr>
                <w:sz w:val="22"/>
              </w:rPr>
              <w:t>Realizar o deslocamento/viagem, em seguida prossiga com a</w:t>
            </w:r>
            <w:hyperlink r:id="rId25">
              <w:r>
                <w:rPr>
                  <w:sz w:val="22"/>
                </w:rPr>
                <w:t xml:space="preserve"> </w:t>
              </w:r>
            </w:hyperlink>
            <w:hyperlink r:id="rId26">
              <w:r>
                <w:rPr>
                  <w:sz w:val="22"/>
                </w:rPr>
                <w:t>Prestação de Contas</w:t>
              </w:r>
            </w:hyperlink>
            <w:hyperlink r:id="rId27">
              <w:r>
                <w:rPr>
                  <w:b/>
                  <w:sz w:val="22"/>
                </w:rPr>
                <w:t>.</w:t>
              </w:r>
            </w:hyperlink>
            <w:r>
              <w:rPr>
                <w:sz w:val="22"/>
              </w:rPr>
              <w:t xml:space="preserve"> </w:t>
            </w:r>
          </w:p>
        </w:tc>
      </w:tr>
    </w:tbl>
    <w:p w14:paraId="350BBE90" w14:textId="77777777" w:rsidR="00685AE0" w:rsidRDefault="004B0971">
      <w:pPr>
        <w:spacing w:after="616" w:line="259" w:lineRule="auto"/>
        <w:ind w:left="1090" w:right="0" w:firstLine="0"/>
        <w:jc w:val="left"/>
      </w:pPr>
      <w:r>
        <w:rPr>
          <w:b/>
          <w:sz w:val="20"/>
        </w:rPr>
        <w:t xml:space="preserve"> </w:t>
      </w:r>
    </w:p>
    <w:p w14:paraId="1E9A5B0E" w14:textId="77777777" w:rsidR="00685AE0" w:rsidRDefault="004B0971">
      <w:pPr>
        <w:pStyle w:val="Ttulo1"/>
        <w:spacing w:after="253"/>
        <w:ind w:left="948" w:hanging="358"/>
      </w:pPr>
      <w:r>
        <w:t xml:space="preserve">FORMULÁRIOS E MODELOS CORRELATOS </w:t>
      </w:r>
    </w:p>
    <w:p w14:paraId="22A3D92B" w14:textId="77777777" w:rsidR="00685AE0" w:rsidRDefault="004B0971">
      <w:pPr>
        <w:numPr>
          <w:ilvl w:val="0"/>
          <w:numId w:val="6"/>
        </w:numPr>
        <w:spacing w:after="73" w:line="259" w:lineRule="auto"/>
        <w:ind w:right="51" w:hanging="360"/>
      </w:pPr>
      <w:r>
        <w:t xml:space="preserve">Formulário de Solicitação de Diárias e Passagens. Disponível em: </w:t>
      </w:r>
      <w:hyperlink r:id="rId28">
        <w:r w:rsidR="00685AE0">
          <w:rPr>
            <w:color w:val="0563C1"/>
            <w:u w:val="single" w:color="0563C1"/>
          </w:rPr>
          <w:t>site da PRA</w:t>
        </w:r>
      </w:hyperlink>
      <w:hyperlink r:id="rId29">
        <w:r w:rsidR="00685AE0">
          <w:rPr>
            <w:u w:val="single" w:color="0563C1"/>
          </w:rPr>
          <w:t>.</w:t>
        </w:r>
      </w:hyperlink>
      <w:r>
        <w:t xml:space="preserve"> </w:t>
      </w:r>
    </w:p>
    <w:p w14:paraId="02CEF920" w14:textId="77777777" w:rsidR="00685AE0" w:rsidRDefault="004B0971">
      <w:pPr>
        <w:numPr>
          <w:ilvl w:val="0"/>
          <w:numId w:val="6"/>
        </w:numPr>
        <w:spacing w:after="73" w:line="259" w:lineRule="auto"/>
        <w:ind w:right="51" w:hanging="360"/>
      </w:pPr>
      <w:r>
        <w:t xml:space="preserve">Formulário de Autorização de Afastamento do País. Disponível em: </w:t>
      </w:r>
      <w:hyperlink r:id="rId30">
        <w:r w:rsidR="00685AE0">
          <w:rPr>
            <w:color w:val="0563C1"/>
            <w:u w:val="single" w:color="0563C1"/>
          </w:rPr>
          <w:t>site da PRA</w:t>
        </w:r>
      </w:hyperlink>
      <w:hyperlink r:id="rId31">
        <w:r w:rsidR="00685AE0">
          <w:rPr>
            <w:u w:val="single" w:color="0563C1"/>
          </w:rPr>
          <w:t>.</w:t>
        </w:r>
      </w:hyperlink>
      <w:r>
        <w:t xml:space="preserve"> </w:t>
      </w:r>
    </w:p>
    <w:p w14:paraId="5938046F" w14:textId="77777777" w:rsidR="00685AE0" w:rsidRDefault="004B0971">
      <w:pPr>
        <w:numPr>
          <w:ilvl w:val="0"/>
          <w:numId w:val="6"/>
        </w:numPr>
        <w:spacing w:after="145" w:line="237" w:lineRule="auto"/>
        <w:ind w:right="51" w:hanging="360"/>
      </w:pPr>
      <w:r>
        <w:t xml:space="preserve">Termo de Opção e Responsabilidade pela Utilização de Veículo Próprio. Disponível em: </w:t>
      </w:r>
      <w:hyperlink r:id="rId32">
        <w:r w:rsidR="00685AE0">
          <w:rPr>
            <w:color w:val="0563C1"/>
            <w:u w:val="single" w:color="0563C1"/>
          </w:rPr>
          <w:t>site da PRA</w:t>
        </w:r>
      </w:hyperlink>
      <w:hyperlink r:id="rId33">
        <w:r w:rsidR="00685AE0">
          <w:t>.</w:t>
        </w:r>
      </w:hyperlink>
      <w:r>
        <w:t xml:space="preserve">  </w:t>
      </w:r>
    </w:p>
    <w:p w14:paraId="550EFEED" w14:textId="77777777" w:rsidR="00685AE0" w:rsidRDefault="004B0971">
      <w:pPr>
        <w:numPr>
          <w:ilvl w:val="0"/>
          <w:numId w:val="6"/>
        </w:numPr>
        <w:spacing w:after="130" w:line="239" w:lineRule="auto"/>
        <w:ind w:right="51" w:hanging="360"/>
      </w:pPr>
      <w:r>
        <w:t xml:space="preserve">Formulário para justificar a solicitação de diárias e/ou passagens fora do prazo legal. Disponível em: </w:t>
      </w:r>
      <w:hyperlink r:id="rId34">
        <w:r w:rsidR="00685AE0">
          <w:rPr>
            <w:color w:val="0563C1"/>
            <w:u w:val="single" w:color="0563C1"/>
          </w:rPr>
          <w:t>site da PRA</w:t>
        </w:r>
      </w:hyperlink>
      <w:hyperlink r:id="rId35">
        <w:r w:rsidR="00685AE0">
          <w:t>.</w:t>
        </w:r>
      </w:hyperlink>
      <w:r>
        <w:t xml:space="preserve"> </w:t>
      </w:r>
    </w:p>
    <w:p w14:paraId="3B56AA75" w14:textId="77777777" w:rsidR="00685AE0" w:rsidRDefault="004B0971">
      <w:pPr>
        <w:numPr>
          <w:ilvl w:val="0"/>
          <w:numId w:val="6"/>
        </w:numPr>
        <w:spacing w:after="141" w:line="239" w:lineRule="auto"/>
        <w:ind w:right="51" w:hanging="360"/>
      </w:pPr>
      <w:r>
        <w:t xml:space="preserve">Formulário de requisição de passagem terrestre para ser enviado a agência de viagens. Disponível em: </w:t>
      </w:r>
      <w:hyperlink r:id="rId36">
        <w:r w:rsidR="00685AE0">
          <w:rPr>
            <w:color w:val="0563C1"/>
            <w:u w:val="single" w:color="0563C1"/>
          </w:rPr>
          <w:t>site da PRA</w:t>
        </w:r>
      </w:hyperlink>
      <w:hyperlink r:id="rId37">
        <w:r w:rsidR="00685AE0">
          <w:t>.</w:t>
        </w:r>
      </w:hyperlink>
      <w:r>
        <w:t xml:space="preserve">  </w:t>
      </w:r>
    </w:p>
    <w:p w14:paraId="06D6149D" w14:textId="77777777" w:rsidR="00685AE0" w:rsidRDefault="004B0971">
      <w:pPr>
        <w:numPr>
          <w:ilvl w:val="0"/>
          <w:numId w:val="6"/>
        </w:numPr>
        <w:spacing w:after="142" w:line="239" w:lineRule="auto"/>
        <w:ind w:right="51" w:hanging="360"/>
      </w:pPr>
      <w:r>
        <w:t xml:space="preserve">Checklist da documentação para solicitação de diárias e passagens. Disponível em: </w:t>
      </w:r>
      <w:hyperlink r:id="rId38">
        <w:r w:rsidR="00685AE0">
          <w:rPr>
            <w:color w:val="0563C1"/>
            <w:u w:val="single" w:color="0563C1"/>
          </w:rPr>
          <w:t>site da PRA</w:t>
        </w:r>
      </w:hyperlink>
      <w:hyperlink r:id="rId39">
        <w:r w:rsidR="00685AE0">
          <w:t xml:space="preserve"> </w:t>
        </w:r>
      </w:hyperlink>
    </w:p>
    <w:p w14:paraId="5DE170CC" w14:textId="77777777" w:rsidR="00685AE0" w:rsidRDefault="004B0971">
      <w:pPr>
        <w:numPr>
          <w:ilvl w:val="0"/>
          <w:numId w:val="6"/>
        </w:numPr>
        <w:spacing w:after="73" w:line="259" w:lineRule="auto"/>
        <w:ind w:right="51" w:hanging="360"/>
      </w:pPr>
      <w:r>
        <w:t xml:space="preserve">Instruções para solicitações de diárias e passagens. Disponível em: </w:t>
      </w:r>
      <w:hyperlink r:id="rId40">
        <w:r w:rsidR="00685AE0">
          <w:rPr>
            <w:color w:val="0563C1"/>
            <w:u w:val="single" w:color="0563C1"/>
          </w:rPr>
          <w:t>site da PRA</w:t>
        </w:r>
      </w:hyperlink>
      <w:hyperlink r:id="rId41">
        <w:r w:rsidR="00685AE0">
          <w:t>.</w:t>
        </w:r>
      </w:hyperlink>
      <w:r>
        <w:t xml:space="preserve"> </w:t>
      </w:r>
    </w:p>
    <w:p w14:paraId="2CB130EE" w14:textId="77777777" w:rsidR="00685AE0" w:rsidRDefault="004B0971">
      <w:pPr>
        <w:numPr>
          <w:ilvl w:val="0"/>
          <w:numId w:val="6"/>
        </w:numPr>
        <w:spacing w:after="420" w:line="259" w:lineRule="auto"/>
        <w:ind w:right="51" w:hanging="360"/>
      </w:pPr>
      <w:r>
        <w:t xml:space="preserve">Lista de requisitantes SCDP. Disponível em: </w:t>
      </w:r>
      <w:hyperlink r:id="rId42">
        <w:r w:rsidR="00685AE0">
          <w:rPr>
            <w:color w:val="0563C1"/>
            <w:u w:val="single" w:color="0563C1"/>
          </w:rPr>
          <w:t>site da PRA</w:t>
        </w:r>
      </w:hyperlink>
      <w:hyperlink r:id="rId43">
        <w:r w:rsidR="00685AE0">
          <w:t>.</w:t>
        </w:r>
      </w:hyperlink>
      <w:r>
        <w:t xml:space="preserve"> </w:t>
      </w:r>
    </w:p>
    <w:p w14:paraId="24AEE6BD" w14:textId="77777777" w:rsidR="00685AE0" w:rsidRDefault="004B0971">
      <w:pPr>
        <w:pStyle w:val="Ttulo1"/>
        <w:ind w:left="950" w:hanging="360"/>
      </w:pPr>
      <w:r>
        <w:t xml:space="preserve">LEGISLAÇÃO APLICADA E DOCUMENTOS DE REFERÊNCIA </w:t>
      </w:r>
    </w:p>
    <w:p w14:paraId="64D6B70D" w14:textId="77777777" w:rsidR="00685AE0" w:rsidRDefault="00685AE0">
      <w:pPr>
        <w:spacing w:after="109" w:line="252" w:lineRule="auto"/>
        <w:ind w:left="960" w:right="0" w:hanging="10"/>
        <w:jc w:val="left"/>
      </w:pPr>
      <w:hyperlink r:id="rId44">
        <w:r>
          <w:rPr>
            <w:b/>
          </w:rPr>
          <w:t>Decreto nº 5.992/2006</w:t>
        </w:r>
      </w:hyperlink>
      <w:hyperlink r:id="rId45">
        <w:r>
          <w:rPr>
            <w:b/>
          </w:rPr>
          <w:t xml:space="preserve"> </w:t>
        </w:r>
      </w:hyperlink>
      <w:r w:rsidR="004B0971">
        <w:t xml:space="preserve"> </w:t>
      </w:r>
    </w:p>
    <w:p w14:paraId="1C395820" w14:textId="77777777" w:rsidR="00685AE0" w:rsidRDefault="00685AE0">
      <w:pPr>
        <w:spacing w:after="109" w:line="252" w:lineRule="auto"/>
        <w:ind w:left="960" w:right="0" w:hanging="10"/>
        <w:jc w:val="left"/>
      </w:pPr>
      <w:hyperlink r:id="rId46">
        <w:r>
          <w:rPr>
            <w:b/>
          </w:rPr>
          <w:t>Decreto n° 1.387/1995</w:t>
        </w:r>
      </w:hyperlink>
      <w:hyperlink r:id="rId47">
        <w:r>
          <w:t xml:space="preserve"> </w:t>
        </w:r>
      </w:hyperlink>
      <w:r w:rsidR="004B0971">
        <w:t xml:space="preserve"> </w:t>
      </w:r>
    </w:p>
    <w:p w14:paraId="5EF67467" w14:textId="77777777" w:rsidR="00685AE0" w:rsidRDefault="00685AE0">
      <w:pPr>
        <w:spacing w:after="120" w:line="259" w:lineRule="auto"/>
        <w:ind w:left="950" w:right="51" w:firstLine="0"/>
      </w:pPr>
      <w:hyperlink r:id="rId48">
        <w:r>
          <w:rPr>
            <w:b/>
          </w:rPr>
          <w:t>Decreto nº 6576</w:t>
        </w:r>
      </w:hyperlink>
      <w:hyperlink r:id="rId49">
        <w:r>
          <w:rPr>
            <w:b/>
            <w:color w:val="0563C1"/>
          </w:rPr>
          <w:t>/</w:t>
        </w:r>
      </w:hyperlink>
      <w:hyperlink r:id="rId50">
        <w:r>
          <w:rPr>
            <w:b/>
          </w:rPr>
          <w:t>2008.</w:t>
        </w:r>
      </w:hyperlink>
      <w:hyperlink r:id="rId51">
        <w:r>
          <w:t xml:space="preserve"> </w:t>
        </w:r>
      </w:hyperlink>
      <w:hyperlink r:id="rId52">
        <w:r>
          <w:t xml:space="preserve">- </w:t>
        </w:r>
      </w:hyperlink>
      <w:hyperlink r:id="rId53">
        <w:r>
          <w:t>Tabela de Diária Internacional</w:t>
        </w:r>
      </w:hyperlink>
      <w:hyperlink r:id="rId54">
        <w:r>
          <w:rPr>
            <w:color w:val="0563C1"/>
          </w:rPr>
          <w:t>.</w:t>
        </w:r>
      </w:hyperlink>
      <w:r w:rsidR="004B0971">
        <w:rPr>
          <w:color w:val="0563C1"/>
        </w:rPr>
        <w:t xml:space="preserve"> </w:t>
      </w:r>
    </w:p>
    <w:p w14:paraId="2FDC76C6" w14:textId="77777777" w:rsidR="00685AE0" w:rsidRDefault="00685AE0">
      <w:pPr>
        <w:spacing w:after="116" w:line="259" w:lineRule="auto"/>
        <w:ind w:left="945" w:right="0" w:hanging="10"/>
        <w:jc w:val="left"/>
      </w:pPr>
      <w:hyperlink r:id="rId55">
        <w:r>
          <w:rPr>
            <w:b/>
            <w:color w:val="0563C1"/>
            <w:u w:val="single" w:color="0563C1"/>
          </w:rPr>
          <w:t>Portaria nº 2.227/2019</w:t>
        </w:r>
      </w:hyperlink>
      <w:hyperlink r:id="rId56">
        <w:r>
          <w:rPr>
            <w:b/>
          </w:rPr>
          <w:t xml:space="preserve"> </w:t>
        </w:r>
      </w:hyperlink>
      <w:r w:rsidR="004B0971">
        <w:t xml:space="preserve"> </w:t>
      </w:r>
    </w:p>
    <w:p w14:paraId="37C55E3A" w14:textId="77777777" w:rsidR="00685AE0" w:rsidRDefault="00685AE0">
      <w:pPr>
        <w:spacing w:after="116" w:line="259" w:lineRule="auto"/>
        <w:ind w:left="945" w:right="0" w:hanging="10"/>
        <w:jc w:val="left"/>
      </w:pPr>
      <w:hyperlink r:id="rId57">
        <w:r>
          <w:rPr>
            <w:b/>
            <w:color w:val="0563C1"/>
            <w:u w:val="single" w:color="0563C1"/>
          </w:rPr>
          <w:t>Instrução Normativa UFPB nº 01/2020</w:t>
        </w:r>
      </w:hyperlink>
      <w:hyperlink r:id="rId58">
        <w:r>
          <w:t xml:space="preserve"> </w:t>
        </w:r>
      </w:hyperlink>
    </w:p>
    <w:p w14:paraId="29BC97CF" w14:textId="77777777" w:rsidR="00685AE0" w:rsidRDefault="00685AE0">
      <w:pPr>
        <w:spacing w:after="110" w:line="259" w:lineRule="auto"/>
        <w:ind w:left="950" w:right="0" w:firstLine="0"/>
        <w:jc w:val="left"/>
      </w:pPr>
      <w:hyperlink r:id="rId59" w:anchor=":~:text=DE%202015%20(Atualizada)-,INSTRU%C3%87%C3%83O%20NORMATIVA%20N%C2%BA%203%2C%20DE%2011%20DE%20FEVEREIRO%20DE%202015,Federal%20direta%2C%20aut%C3%A1rquica%20e%20fundacional.">
        <w:r>
          <w:rPr>
            <w:b/>
            <w:color w:val="954F72"/>
          </w:rPr>
          <w:t>Instrução Normativa MPOG nº 03/2015</w:t>
        </w:r>
      </w:hyperlink>
      <w:hyperlink r:id="rId60" w:anchor=":~:text=DE%202015%20(Atualizada)-,INSTRU%C3%87%C3%83O%20NORMATIVA%20N%C2%BA%203%2C%20DE%2011%20DE%20FEVEREIRO%20DE%202015,Federal%20direta%2C%20aut%C3%A1rquica%20e%20fundacional.">
        <w:r>
          <w:t xml:space="preserve"> </w:t>
        </w:r>
      </w:hyperlink>
    </w:p>
    <w:p w14:paraId="4318B7A4" w14:textId="77777777" w:rsidR="00685AE0" w:rsidRDefault="00685AE0">
      <w:pPr>
        <w:spacing w:after="115" w:line="259" w:lineRule="auto"/>
        <w:ind w:left="950" w:right="51" w:firstLine="0"/>
      </w:pPr>
      <w:hyperlink r:id="rId61">
        <w:r>
          <w:rPr>
            <w:b/>
            <w:color w:val="0563C1"/>
            <w:u w:val="single" w:color="0563C1"/>
          </w:rPr>
          <w:t>Manual operacional do SCDP</w:t>
        </w:r>
      </w:hyperlink>
      <w:hyperlink r:id="rId62">
        <w:r>
          <w:t>.</w:t>
        </w:r>
      </w:hyperlink>
      <w:r w:rsidR="004B0971">
        <w:t xml:space="preserve"> Perfil: solicitante de viagem. </w:t>
      </w:r>
    </w:p>
    <w:p w14:paraId="2649E772" w14:textId="77777777" w:rsidR="00685AE0" w:rsidRDefault="00685AE0">
      <w:pPr>
        <w:spacing w:after="115" w:line="259" w:lineRule="auto"/>
        <w:ind w:left="950" w:right="51" w:firstLine="0"/>
      </w:pPr>
      <w:hyperlink r:id="rId63">
        <w:r>
          <w:rPr>
            <w:b/>
            <w:color w:val="0563C1"/>
            <w:u w:val="single" w:color="0563C1"/>
          </w:rPr>
          <w:t>Manual operacional do SCDP</w:t>
        </w:r>
      </w:hyperlink>
      <w:hyperlink r:id="rId64">
        <w:r>
          <w:t>.</w:t>
        </w:r>
      </w:hyperlink>
      <w:r w:rsidR="004B0971">
        <w:t xml:space="preserve"> Perfil: solicitante de passagem. </w:t>
      </w:r>
    </w:p>
    <w:p w14:paraId="7C40C439" w14:textId="77777777" w:rsidR="00685AE0" w:rsidRDefault="00685AE0">
      <w:pPr>
        <w:spacing w:after="116" w:line="259" w:lineRule="auto"/>
        <w:ind w:left="945" w:right="0" w:hanging="10"/>
        <w:jc w:val="left"/>
      </w:pPr>
      <w:hyperlink r:id="rId65">
        <w:r>
          <w:rPr>
            <w:b/>
            <w:color w:val="0563C1"/>
            <w:u w:val="single" w:color="0563C1"/>
          </w:rPr>
          <w:t>Resumo das normas aplicadas ao SCDP</w:t>
        </w:r>
      </w:hyperlink>
      <w:hyperlink r:id="rId66">
        <w:r>
          <w:t>.</w:t>
        </w:r>
      </w:hyperlink>
      <w:r w:rsidR="004B0971">
        <w:t xml:space="preserve"> </w:t>
      </w:r>
    </w:p>
    <w:p w14:paraId="5BB4A74E" w14:textId="77777777" w:rsidR="00685AE0" w:rsidRDefault="00685AE0">
      <w:pPr>
        <w:spacing w:after="109" w:line="252" w:lineRule="auto"/>
        <w:ind w:left="960" w:right="0" w:hanging="10"/>
        <w:jc w:val="left"/>
      </w:pPr>
      <w:hyperlink r:id="rId67">
        <w:r>
          <w:rPr>
            <w:b/>
          </w:rPr>
          <w:t xml:space="preserve">Perguntas e respostas </w:t>
        </w:r>
      </w:hyperlink>
      <w:hyperlink r:id="rId68">
        <w:r>
          <w:rPr>
            <w:b/>
          </w:rPr>
          <w:t xml:space="preserve">- </w:t>
        </w:r>
      </w:hyperlink>
      <w:hyperlink r:id="rId69">
        <w:r>
          <w:rPr>
            <w:b/>
          </w:rPr>
          <w:t xml:space="preserve">diárias e passagens </w:t>
        </w:r>
      </w:hyperlink>
      <w:hyperlink r:id="rId70">
        <w:r>
          <w:rPr>
            <w:b/>
          </w:rPr>
          <w:t xml:space="preserve">- </w:t>
        </w:r>
      </w:hyperlink>
      <w:hyperlink r:id="rId71">
        <w:r>
          <w:rPr>
            <w:b/>
          </w:rPr>
          <w:t>CGU</w:t>
        </w:r>
      </w:hyperlink>
      <w:hyperlink r:id="rId72">
        <w:r>
          <w:t>.</w:t>
        </w:r>
      </w:hyperlink>
      <w:r w:rsidR="004B0971">
        <w:t xml:space="preserve"> </w:t>
      </w:r>
    </w:p>
    <w:p w14:paraId="3C834B0E" w14:textId="77777777" w:rsidR="00685AE0" w:rsidRDefault="00685AE0">
      <w:pPr>
        <w:spacing w:after="7" w:line="252" w:lineRule="auto"/>
        <w:ind w:left="960" w:right="0" w:hanging="10"/>
        <w:jc w:val="left"/>
      </w:pPr>
      <w:hyperlink r:id="rId73">
        <w:r>
          <w:rPr>
            <w:b/>
          </w:rPr>
          <w:t>Coletânea ACÓRDÃOS TCU e DESPACHOS do Ministério do Planejamento</w:t>
        </w:r>
      </w:hyperlink>
      <w:hyperlink r:id="rId74">
        <w:r>
          <w:t xml:space="preserve"> </w:t>
        </w:r>
      </w:hyperlink>
    </w:p>
    <w:p w14:paraId="13E32B42" w14:textId="77777777" w:rsidR="00685AE0" w:rsidRDefault="004B0971">
      <w:pPr>
        <w:spacing w:line="259" w:lineRule="auto"/>
        <w:ind w:left="1090" w:right="51" w:firstLine="0"/>
      </w:pPr>
      <w:r>
        <w:lastRenderedPageBreak/>
        <w:t xml:space="preserve">- Diárias e Passagens. </w:t>
      </w:r>
    </w:p>
    <w:p w14:paraId="0CFF4E48" w14:textId="77777777" w:rsidR="00685AE0" w:rsidRDefault="004B0971">
      <w:pPr>
        <w:pStyle w:val="Ttulo1"/>
        <w:ind w:left="730" w:hanging="360"/>
      </w:pPr>
      <w:r>
        <w:t xml:space="preserve">FLUXOGRAMA </w:t>
      </w:r>
    </w:p>
    <w:p w14:paraId="396AE8B0" w14:textId="77777777" w:rsidR="00685AE0" w:rsidRDefault="004B0971">
      <w:pPr>
        <w:spacing w:after="46" w:line="259" w:lineRule="auto"/>
        <w:ind w:left="0" w:right="0" w:firstLine="0"/>
        <w:jc w:val="right"/>
      </w:pPr>
      <w:r>
        <w:rPr>
          <w:noProof/>
        </w:rPr>
        <w:drawing>
          <wp:inline distT="0" distB="0" distL="0" distR="0" wp14:anchorId="4A24B2BA" wp14:editId="7CE958C4">
            <wp:extent cx="5400040" cy="7714615"/>
            <wp:effectExtent l="0" t="0" r="0" b="0"/>
            <wp:docPr id="2615" name="Picture 2615"/>
            <wp:cNvGraphicFramePr/>
            <a:graphic xmlns:a="http://schemas.openxmlformats.org/drawingml/2006/main">
              <a:graphicData uri="http://schemas.openxmlformats.org/drawingml/2006/picture">
                <pic:pic xmlns:pic="http://schemas.openxmlformats.org/drawingml/2006/picture">
                  <pic:nvPicPr>
                    <pic:cNvPr id="2615" name="Picture 2615"/>
                    <pic:cNvPicPr/>
                  </pic:nvPicPr>
                  <pic:blipFill>
                    <a:blip r:embed="rId75"/>
                    <a:stretch>
                      <a:fillRect/>
                    </a:stretch>
                  </pic:blipFill>
                  <pic:spPr>
                    <a:xfrm>
                      <a:off x="0" y="0"/>
                      <a:ext cx="5400040" cy="7714615"/>
                    </a:xfrm>
                    <a:prstGeom prst="rect">
                      <a:avLst/>
                    </a:prstGeom>
                  </pic:spPr>
                </pic:pic>
              </a:graphicData>
            </a:graphic>
          </wp:inline>
        </w:drawing>
      </w:r>
      <w:r>
        <w:t xml:space="preserve"> </w:t>
      </w:r>
    </w:p>
    <w:p w14:paraId="556D7B2F" w14:textId="77777777" w:rsidR="00685AE0" w:rsidRDefault="004B0971">
      <w:pPr>
        <w:spacing w:after="136" w:line="252" w:lineRule="auto"/>
        <w:ind w:left="600" w:right="0" w:hanging="10"/>
        <w:jc w:val="left"/>
      </w:pPr>
      <w:r>
        <w:rPr>
          <w:b/>
        </w:rPr>
        <w:t>8.</w:t>
      </w:r>
      <w:r>
        <w:rPr>
          <w:rFonts w:ascii="Arial" w:eastAsia="Arial" w:hAnsi="Arial" w:cs="Arial"/>
          <w:b/>
        </w:rPr>
        <w:t xml:space="preserve"> </w:t>
      </w:r>
      <w:r>
        <w:rPr>
          <w:b/>
        </w:rPr>
        <w:t xml:space="preserve">INDICADORES </w:t>
      </w:r>
    </w:p>
    <w:p w14:paraId="641B8C58" w14:textId="77777777" w:rsidR="00685AE0" w:rsidRDefault="004B0971">
      <w:pPr>
        <w:spacing w:after="52" w:line="259" w:lineRule="auto"/>
        <w:ind w:left="950" w:right="51" w:firstLine="0"/>
      </w:pPr>
      <w:r>
        <w:rPr>
          <w:rFonts w:ascii="Segoe UI Symbol" w:eastAsia="Segoe UI Symbol" w:hAnsi="Segoe UI Symbol" w:cs="Segoe UI Symbol"/>
        </w:rPr>
        <w:t></w:t>
      </w:r>
      <w:r>
        <w:rPr>
          <w:rFonts w:ascii="Arial" w:eastAsia="Arial" w:hAnsi="Arial" w:cs="Arial"/>
        </w:rPr>
        <w:t xml:space="preserve"> </w:t>
      </w:r>
      <w:r>
        <w:t xml:space="preserve">Quantidade de PCDPs recebidas por período. </w:t>
      </w:r>
    </w:p>
    <w:p w14:paraId="0FE3F6BF" w14:textId="77777777" w:rsidR="00685AE0" w:rsidRDefault="004B0971">
      <w:pPr>
        <w:spacing w:after="0" w:line="259" w:lineRule="auto"/>
        <w:ind w:left="370" w:right="0" w:firstLine="0"/>
        <w:jc w:val="left"/>
      </w:pPr>
      <w:r>
        <w:rPr>
          <w:b/>
        </w:rPr>
        <w:lastRenderedPageBreak/>
        <w:t xml:space="preserve"> </w:t>
      </w:r>
      <w:r>
        <w:rPr>
          <w:b/>
        </w:rPr>
        <w:tab/>
        <w:t xml:space="preserve"> </w:t>
      </w:r>
    </w:p>
    <w:p w14:paraId="377DAAA5" w14:textId="77777777" w:rsidR="00685AE0" w:rsidRDefault="004B0971">
      <w:pPr>
        <w:pStyle w:val="Ttulo1"/>
        <w:numPr>
          <w:ilvl w:val="0"/>
          <w:numId w:val="0"/>
        </w:numPr>
        <w:ind w:left="734"/>
      </w:pPr>
      <w:r>
        <w:t xml:space="preserve">CONTATO  Assessoria SCDP – CA </w:t>
      </w:r>
    </w:p>
    <w:p w14:paraId="6B084AB0" w14:textId="77777777" w:rsidR="00685AE0" w:rsidRDefault="004B0971">
      <w:pPr>
        <w:spacing w:after="94" w:line="259" w:lineRule="auto"/>
        <w:ind w:left="734" w:right="0" w:hanging="10"/>
        <w:jc w:val="left"/>
      </w:pPr>
      <w:r>
        <w:t xml:space="preserve">E-mail: </w:t>
      </w:r>
      <w:r>
        <w:rPr>
          <w:color w:val="0563C1"/>
          <w:u w:val="single" w:color="0563C1"/>
        </w:rPr>
        <w:t>scdp@pra.ufpb.br</w:t>
      </w:r>
      <w:r>
        <w:rPr>
          <w:b/>
        </w:rPr>
        <w:t xml:space="preserve"> </w:t>
      </w:r>
    </w:p>
    <w:p w14:paraId="2E375717" w14:textId="0A8DE72B" w:rsidR="00685AE0" w:rsidRDefault="008A3407" w:rsidP="005042A8">
      <w:pPr>
        <w:spacing w:after="94" w:line="259" w:lineRule="auto"/>
        <w:ind w:left="734" w:right="0" w:hanging="10"/>
        <w:jc w:val="left"/>
      </w:pPr>
      <w:r>
        <w:t>Telefone :</w:t>
      </w:r>
      <w:r w:rsidR="005042A8">
        <w:t xml:space="preserve"> (83) 3216-7578</w:t>
      </w:r>
      <w:r>
        <w:t xml:space="preserve"> </w:t>
      </w:r>
    </w:p>
    <w:p w14:paraId="1C14CA80" w14:textId="77777777" w:rsidR="00685AE0" w:rsidRDefault="004B0971">
      <w:pPr>
        <w:spacing w:after="9" w:line="252" w:lineRule="auto"/>
        <w:ind w:left="1100" w:right="0" w:hanging="10"/>
        <w:jc w:val="left"/>
      </w:pPr>
      <w:r>
        <w:rPr>
          <w:b/>
        </w:rPr>
        <w:t>Obs.: Entrar em contato, preferencialmente via sistema de chamados da PRA,</w:t>
      </w:r>
      <w:r>
        <w:rPr>
          <w:b/>
          <w:color w:val="0070C0"/>
        </w:rPr>
        <w:t xml:space="preserve"> </w:t>
      </w:r>
      <w:r>
        <w:rPr>
          <w:b/>
        </w:rPr>
        <w:t xml:space="preserve">conforme procedimentos definidos no capítulo de Canais de Acesso. </w:t>
      </w:r>
      <w:r>
        <w:t xml:space="preserve"> </w:t>
      </w:r>
    </w:p>
    <w:p w14:paraId="64A94C5E" w14:textId="77777777" w:rsidR="00685AE0" w:rsidRDefault="004B0971">
      <w:pPr>
        <w:spacing w:after="96" w:line="259" w:lineRule="auto"/>
        <w:ind w:left="370" w:right="0" w:firstLine="0"/>
        <w:jc w:val="left"/>
      </w:pPr>
      <w:r>
        <w:rPr>
          <w:b/>
        </w:rPr>
        <w:t xml:space="preserve"> </w:t>
      </w:r>
    </w:p>
    <w:p w14:paraId="4DE39102" w14:textId="77777777" w:rsidR="00685AE0" w:rsidRDefault="004B0971">
      <w:pPr>
        <w:spacing w:after="94" w:line="259" w:lineRule="auto"/>
        <w:ind w:left="370" w:right="0" w:firstLine="0"/>
        <w:jc w:val="left"/>
      </w:pPr>
      <w:r>
        <w:rPr>
          <w:b/>
        </w:rPr>
        <w:t xml:space="preserve"> </w:t>
      </w:r>
    </w:p>
    <w:p w14:paraId="2E3ED1EB" w14:textId="77777777" w:rsidR="00685AE0" w:rsidRDefault="004B0971">
      <w:pPr>
        <w:pStyle w:val="Ttulo1"/>
        <w:numPr>
          <w:ilvl w:val="0"/>
          <w:numId w:val="0"/>
        </w:numPr>
        <w:spacing w:after="7"/>
        <w:ind w:left="380"/>
      </w:pPr>
      <w:r>
        <w:t xml:space="preserve">CONTROLE DE REVISÃO </w:t>
      </w:r>
      <w:r>
        <w:rPr>
          <w:rFonts w:ascii="Arial" w:eastAsia="Arial" w:hAnsi="Arial" w:cs="Arial"/>
          <w:b w:val="0"/>
          <w:sz w:val="20"/>
        </w:rPr>
        <w:t xml:space="preserve"> </w:t>
      </w:r>
    </w:p>
    <w:tbl>
      <w:tblPr>
        <w:tblStyle w:val="TableGrid"/>
        <w:tblW w:w="8495" w:type="dxa"/>
        <w:tblInd w:w="374" w:type="dxa"/>
        <w:tblCellMar>
          <w:top w:w="9" w:type="dxa"/>
          <w:left w:w="137" w:type="dxa"/>
          <w:right w:w="77" w:type="dxa"/>
        </w:tblCellMar>
        <w:tblLook w:val="04A0" w:firstRow="1" w:lastRow="0" w:firstColumn="1" w:lastColumn="0" w:noHBand="0" w:noVBand="1"/>
      </w:tblPr>
      <w:tblGrid>
        <w:gridCol w:w="1677"/>
        <w:gridCol w:w="1714"/>
        <w:gridCol w:w="1690"/>
        <w:gridCol w:w="1714"/>
        <w:gridCol w:w="1700"/>
      </w:tblGrid>
      <w:tr w:rsidR="00685AE0" w14:paraId="1E67FE03" w14:textId="77777777">
        <w:trPr>
          <w:trHeight w:val="692"/>
        </w:trPr>
        <w:tc>
          <w:tcPr>
            <w:tcW w:w="1678" w:type="dxa"/>
            <w:tcBorders>
              <w:top w:val="single" w:sz="4" w:space="0" w:color="000000"/>
              <w:left w:val="single" w:sz="4" w:space="0" w:color="000000"/>
              <w:bottom w:val="single" w:sz="4" w:space="0" w:color="000000"/>
              <w:right w:val="single" w:sz="4" w:space="0" w:color="000000"/>
            </w:tcBorders>
          </w:tcPr>
          <w:p w14:paraId="3B07F632" w14:textId="77777777" w:rsidR="00685AE0" w:rsidRDefault="004B0971">
            <w:pPr>
              <w:spacing w:after="0" w:line="259" w:lineRule="auto"/>
              <w:ind w:left="0" w:right="61" w:firstLine="0"/>
              <w:jc w:val="center"/>
            </w:pPr>
            <w:r>
              <w:rPr>
                <w:b/>
              </w:rPr>
              <w:t xml:space="preserve">Revisão </w:t>
            </w:r>
          </w:p>
        </w:tc>
        <w:tc>
          <w:tcPr>
            <w:tcW w:w="1714" w:type="dxa"/>
            <w:tcBorders>
              <w:top w:val="single" w:sz="4" w:space="0" w:color="000000"/>
              <w:left w:val="single" w:sz="4" w:space="0" w:color="000000"/>
              <w:bottom w:val="single" w:sz="4" w:space="0" w:color="000000"/>
              <w:right w:val="single" w:sz="4" w:space="0" w:color="000000"/>
            </w:tcBorders>
          </w:tcPr>
          <w:p w14:paraId="3B7C9D21" w14:textId="77777777" w:rsidR="00685AE0" w:rsidRDefault="004B0971">
            <w:pPr>
              <w:spacing w:after="0" w:line="259" w:lineRule="auto"/>
              <w:ind w:left="0" w:right="62" w:firstLine="0"/>
              <w:jc w:val="center"/>
            </w:pPr>
            <w:r>
              <w:rPr>
                <w:b/>
              </w:rPr>
              <w:t xml:space="preserve">Data </w:t>
            </w:r>
          </w:p>
        </w:tc>
        <w:tc>
          <w:tcPr>
            <w:tcW w:w="1690" w:type="dxa"/>
            <w:tcBorders>
              <w:top w:val="single" w:sz="4" w:space="0" w:color="000000"/>
              <w:left w:val="single" w:sz="4" w:space="0" w:color="000000"/>
              <w:bottom w:val="single" w:sz="4" w:space="0" w:color="000000"/>
              <w:right w:val="single" w:sz="4" w:space="0" w:color="000000"/>
            </w:tcBorders>
          </w:tcPr>
          <w:p w14:paraId="36A4C0F9" w14:textId="77777777" w:rsidR="00685AE0" w:rsidRDefault="004B0971">
            <w:pPr>
              <w:spacing w:after="0" w:line="259" w:lineRule="auto"/>
              <w:ind w:left="0" w:right="0" w:firstLine="0"/>
              <w:jc w:val="center"/>
            </w:pPr>
            <w:r>
              <w:rPr>
                <w:b/>
              </w:rPr>
              <w:t xml:space="preserve">Histórico das Revisões </w:t>
            </w:r>
          </w:p>
        </w:tc>
        <w:tc>
          <w:tcPr>
            <w:tcW w:w="1714" w:type="dxa"/>
            <w:tcBorders>
              <w:top w:val="single" w:sz="4" w:space="0" w:color="000000"/>
              <w:left w:val="single" w:sz="4" w:space="0" w:color="000000"/>
              <w:bottom w:val="single" w:sz="4" w:space="0" w:color="000000"/>
              <w:right w:val="single" w:sz="4" w:space="0" w:color="000000"/>
            </w:tcBorders>
          </w:tcPr>
          <w:p w14:paraId="698BDCF5" w14:textId="77777777" w:rsidR="00685AE0" w:rsidRDefault="004B0971">
            <w:pPr>
              <w:spacing w:after="0" w:line="259" w:lineRule="auto"/>
              <w:ind w:left="0" w:right="0" w:firstLine="0"/>
              <w:jc w:val="center"/>
            </w:pPr>
            <w:r>
              <w:rPr>
                <w:b/>
              </w:rPr>
              <w:t>Item(</w:t>
            </w:r>
            <w:proofErr w:type="spellStart"/>
            <w:r>
              <w:rPr>
                <w:b/>
              </w:rPr>
              <w:t>ns</w:t>
            </w:r>
            <w:proofErr w:type="spellEnd"/>
            <w:r>
              <w:rPr>
                <w:b/>
              </w:rPr>
              <w:t xml:space="preserve">) Revisado(s) </w:t>
            </w:r>
          </w:p>
        </w:tc>
        <w:tc>
          <w:tcPr>
            <w:tcW w:w="1700" w:type="dxa"/>
            <w:tcBorders>
              <w:top w:val="single" w:sz="4" w:space="0" w:color="000000"/>
              <w:left w:val="single" w:sz="4" w:space="0" w:color="000000"/>
              <w:bottom w:val="single" w:sz="4" w:space="0" w:color="000000"/>
              <w:right w:val="single" w:sz="4" w:space="0" w:color="000000"/>
            </w:tcBorders>
          </w:tcPr>
          <w:p w14:paraId="35A88E4D" w14:textId="77777777" w:rsidR="00685AE0" w:rsidRDefault="004B0971">
            <w:pPr>
              <w:spacing w:after="0" w:line="259" w:lineRule="auto"/>
              <w:ind w:left="36" w:right="0" w:firstLine="0"/>
              <w:jc w:val="left"/>
            </w:pPr>
            <w:r>
              <w:rPr>
                <w:b/>
              </w:rPr>
              <w:t xml:space="preserve">Revisado por </w:t>
            </w:r>
          </w:p>
        </w:tc>
      </w:tr>
      <w:tr w:rsidR="00685AE0" w14:paraId="148D7636" w14:textId="77777777">
        <w:trPr>
          <w:trHeight w:val="403"/>
        </w:trPr>
        <w:tc>
          <w:tcPr>
            <w:tcW w:w="1678" w:type="dxa"/>
            <w:tcBorders>
              <w:top w:val="single" w:sz="4" w:space="0" w:color="000000"/>
              <w:left w:val="single" w:sz="4" w:space="0" w:color="000000"/>
              <w:bottom w:val="single" w:sz="4" w:space="0" w:color="000000"/>
              <w:right w:val="single" w:sz="4" w:space="0" w:color="000000"/>
            </w:tcBorders>
          </w:tcPr>
          <w:p w14:paraId="16886AFF" w14:textId="77777777" w:rsidR="00685AE0" w:rsidRDefault="004B0971">
            <w:pPr>
              <w:spacing w:after="0" w:line="259" w:lineRule="auto"/>
              <w:ind w:left="0" w:right="62" w:firstLine="0"/>
              <w:jc w:val="center"/>
            </w:pPr>
            <w:r>
              <w:t xml:space="preserve">01 </w:t>
            </w:r>
          </w:p>
        </w:tc>
        <w:tc>
          <w:tcPr>
            <w:tcW w:w="1714" w:type="dxa"/>
            <w:tcBorders>
              <w:top w:val="single" w:sz="4" w:space="0" w:color="000000"/>
              <w:left w:val="single" w:sz="4" w:space="0" w:color="000000"/>
              <w:bottom w:val="single" w:sz="4" w:space="0" w:color="000000"/>
              <w:right w:val="single" w:sz="4" w:space="0" w:color="000000"/>
            </w:tcBorders>
          </w:tcPr>
          <w:p w14:paraId="0A7D6B11" w14:textId="77777777" w:rsidR="00685AE0" w:rsidRDefault="004B0971">
            <w:pPr>
              <w:spacing w:after="0" w:line="259" w:lineRule="auto"/>
              <w:ind w:left="0" w:right="61" w:firstLine="0"/>
              <w:jc w:val="center"/>
            </w:pPr>
            <w:r>
              <w:t xml:space="preserve">05/09/2022 </w:t>
            </w:r>
          </w:p>
        </w:tc>
        <w:tc>
          <w:tcPr>
            <w:tcW w:w="1690" w:type="dxa"/>
            <w:tcBorders>
              <w:top w:val="single" w:sz="4" w:space="0" w:color="000000"/>
              <w:left w:val="single" w:sz="4" w:space="0" w:color="000000"/>
              <w:bottom w:val="single" w:sz="4" w:space="0" w:color="000000"/>
              <w:right w:val="single" w:sz="4" w:space="0" w:color="000000"/>
            </w:tcBorders>
          </w:tcPr>
          <w:p w14:paraId="08812805" w14:textId="77777777" w:rsidR="00685AE0" w:rsidRDefault="004B0971">
            <w:pPr>
              <w:spacing w:after="0" w:line="259" w:lineRule="auto"/>
              <w:ind w:left="43" w:right="0" w:firstLine="0"/>
              <w:jc w:val="left"/>
            </w:pPr>
            <w:r>
              <w:t xml:space="preserve">Revisão Final </w:t>
            </w:r>
          </w:p>
        </w:tc>
        <w:tc>
          <w:tcPr>
            <w:tcW w:w="1714" w:type="dxa"/>
            <w:tcBorders>
              <w:top w:val="single" w:sz="4" w:space="0" w:color="000000"/>
              <w:left w:val="single" w:sz="4" w:space="0" w:color="000000"/>
              <w:bottom w:val="single" w:sz="4" w:space="0" w:color="000000"/>
              <w:right w:val="single" w:sz="4" w:space="0" w:color="000000"/>
            </w:tcBorders>
          </w:tcPr>
          <w:p w14:paraId="5DE90E2C" w14:textId="77777777" w:rsidR="00685AE0" w:rsidRDefault="004B0971">
            <w:pPr>
              <w:spacing w:after="0" w:line="259" w:lineRule="auto"/>
              <w:ind w:left="0" w:right="218" w:firstLine="0"/>
              <w:jc w:val="center"/>
            </w:pPr>
            <w:r>
              <w:t xml:space="preserve">Todos </w:t>
            </w:r>
          </w:p>
        </w:tc>
        <w:tc>
          <w:tcPr>
            <w:tcW w:w="1700" w:type="dxa"/>
            <w:tcBorders>
              <w:top w:val="single" w:sz="4" w:space="0" w:color="000000"/>
              <w:left w:val="single" w:sz="4" w:space="0" w:color="000000"/>
              <w:bottom w:val="single" w:sz="4" w:space="0" w:color="000000"/>
              <w:right w:val="single" w:sz="4" w:space="0" w:color="000000"/>
            </w:tcBorders>
          </w:tcPr>
          <w:p w14:paraId="50D19D54" w14:textId="77777777" w:rsidR="00685AE0" w:rsidRDefault="004B0971">
            <w:pPr>
              <w:spacing w:after="0" w:line="259" w:lineRule="auto"/>
              <w:ind w:left="0" w:right="0" w:firstLine="0"/>
              <w:jc w:val="left"/>
            </w:pPr>
            <w:r>
              <w:t xml:space="preserve">Lívia/Michelle </w:t>
            </w:r>
          </w:p>
        </w:tc>
      </w:tr>
      <w:tr w:rsidR="00685AE0" w14:paraId="7F1D62A5" w14:textId="77777777">
        <w:trPr>
          <w:trHeight w:val="406"/>
        </w:trPr>
        <w:tc>
          <w:tcPr>
            <w:tcW w:w="1678" w:type="dxa"/>
            <w:tcBorders>
              <w:top w:val="single" w:sz="4" w:space="0" w:color="000000"/>
              <w:left w:val="single" w:sz="4" w:space="0" w:color="000000"/>
              <w:bottom w:val="single" w:sz="4" w:space="0" w:color="000000"/>
              <w:right w:val="single" w:sz="4" w:space="0" w:color="000000"/>
            </w:tcBorders>
          </w:tcPr>
          <w:p w14:paraId="11FCAF2A" w14:textId="77777777" w:rsidR="00685AE0" w:rsidRDefault="004B0971">
            <w:pPr>
              <w:spacing w:after="0" w:line="259" w:lineRule="auto"/>
              <w:ind w:left="367" w:right="0" w:firstLine="0"/>
              <w:jc w:val="center"/>
            </w:pPr>
            <w: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25D8A4EB" w14:textId="77777777" w:rsidR="00685AE0" w:rsidRDefault="004B0971">
            <w:pPr>
              <w:spacing w:after="0" w:line="259" w:lineRule="auto"/>
              <w:ind w:left="370" w:right="0" w:firstLine="0"/>
              <w:jc w:val="center"/>
            </w:pP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33B89DE" w14:textId="77777777" w:rsidR="00685AE0" w:rsidRDefault="004B0971">
            <w:pPr>
              <w:spacing w:after="0" w:line="259" w:lineRule="auto"/>
              <w:ind w:left="369" w:right="0" w:firstLine="0"/>
              <w:jc w:val="center"/>
            </w:pPr>
            <w: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1E24A97F" w14:textId="77777777" w:rsidR="00685AE0" w:rsidRDefault="004B0971">
            <w:pPr>
              <w:spacing w:after="0" w:line="259" w:lineRule="auto"/>
              <w:ind w:left="370" w:right="0" w:firstLine="0"/>
              <w:jc w:val="center"/>
            </w:pPr>
            <w: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7F87282E" w14:textId="77777777" w:rsidR="00685AE0" w:rsidRDefault="004B0971">
            <w:pPr>
              <w:spacing w:after="0" w:line="259" w:lineRule="auto"/>
              <w:ind w:left="370" w:right="0" w:firstLine="0"/>
              <w:jc w:val="center"/>
            </w:pPr>
            <w:r>
              <w:t xml:space="preserve"> </w:t>
            </w:r>
          </w:p>
        </w:tc>
      </w:tr>
    </w:tbl>
    <w:p w14:paraId="255E5066" w14:textId="77777777" w:rsidR="00685AE0" w:rsidRDefault="004B0971">
      <w:pPr>
        <w:spacing w:after="0" w:line="259" w:lineRule="auto"/>
        <w:ind w:left="370" w:right="0" w:firstLine="0"/>
        <w:jc w:val="left"/>
      </w:pPr>
      <w:r>
        <w:t xml:space="preserve"> </w:t>
      </w:r>
    </w:p>
    <w:tbl>
      <w:tblPr>
        <w:tblStyle w:val="TableGrid"/>
        <w:tblW w:w="8495" w:type="dxa"/>
        <w:tblInd w:w="374" w:type="dxa"/>
        <w:tblCellMar>
          <w:top w:w="9" w:type="dxa"/>
          <w:left w:w="108" w:type="dxa"/>
          <w:right w:w="49" w:type="dxa"/>
        </w:tblCellMar>
        <w:tblLook w:val="04A0" w:firstRow="1" w:lastRow="0" w:firstColumn="1" w:lastColumn="0" w:noHBand="0" w:noVBand="1"/>
      </w:tblPr>
      <w:tblGrid>
        <w:gridCol w:w="2823"/>
        <w:gridCol w:w="2823"/>
        <w:gridCol w:w="2849"/>
      </w:tblGrid>
      <w:tr w:rsidR="00685AE0" w14:paraId="5D3423A8" w14:textId="77777777">
        <w:trPr>
          <w:trHeight w:val="691"/>
        </w:trPr>
        <w:tc>
          <w:tcPr>
            <w:tcW w:w="2823" w:type="dxa"/>
            <w:tcBorders>
              <w:top w:val="single" w:sz="4" w:space="0" w:color="000000"/>
              <w:left w:val="single" w:sz="4" w:space="0" w:color="000000"/>
              <w:bottom w:val="single" w:sz="4" w:space="0" w:color="000000"/>
              <w:right w:val="single" w:sz="4" w:space="0" w:color="000000"/>
            </w:tcBorders>
          </w:tcPr>
          <w:p w14:paraId="2E3F27A8" w14:textId="77777777" w:rsidR="00685AE0" w:rsidRDefault="004B0971">
            <w:pPr>
              <w:spacing w:after="0" w:line="259" w:lineRule="auto"/>
              <w:ind w:left="370" w:right="0"/>
              <w:jc w:val="left"/>
            </w:pPr>
            <w:r>
              <w:rPr>
                <w:b/>
              </w:rPr>
              <w:t xml:space="preserve">Elaborado por: </w:t>
            </w:r>
            <w:r>
              <w:t>Rebeca Honorato Neiva</w:t>
            </w:r>
            <w:r>
              <w:rPr>
                <w:b/>
              </w:rPr>
              <w:t xml:space="preserve"> </w:t>
            </w:r>
          </w:p>
        </w:tc>
        <w:tc>
          <w:tcPr>
            <w:tcW w:w="2823" w:type="dxa"/>
            <w:tcBorders>
              <w:top w:val="single" w:sz="4" w:space="0" w:color="000000"/>
              <w:left w:val="single" w:sz="4" w:space="0" w:color="000000"/>
              <w:bottom w:val="single" w:sz="4" w:space="0" w:color="000000"/>
              <w:right w:val="single" w:sz="4" w:space="0" w:color="000000"/>
            </w:tcBorders>
          </w:tcPr>
          <w:p w14:paraId="47E12043" w14:textId="77777777" w:rsidR="00685AE0" w:rsidRDefault="004B0971">
            <w:pPr>
              <w:spacing w:after="0" w:line="259" w:lineRule="auto"/>
              <w:ind w:left="370" w:right="0"/>
            </w:pPr>
            <w:r>
              <w:rPr>
                <w:b/>
              </w:rPr>
              <w:t xml:space="preserve">Aprovado por: </w:t>
            </w:r>
            <w:r>
              <w:t>Márcio André Veras Machado</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tcPr>
          <w:p w14:paraId="229F8814" w14:textId="77777777" w:rsidR="00685AE0" w:rsidRDefault="004B0971">
            <w:pPr>
              <w:spacing w:after="0" w:line="259" w:lineRule="auto"/>
              <w:ind w:left="0" w:right="0" w:firstLine="0"/>
              <w:jc w:val="left"/>
            </w:pPr>
            <w:r>
              <w:rPr>
                <w:b/>
              </w:rPr>
              <w:t xml:space="preserve">Data: </w:t>
            </w:r>
            <w:r>
              <w:t>03/10/2022</w:t>
            </w:r>
            <w:r>
              <w:rPr>
                <w:b/>
              </w:rPr>
              <w:t xml:space="preserve"> </w:t>
            </w:r>
          </w:p>
        </w:tc>
      </w:tr>
    </w:tbl>
    <w:p w14:paraId="3448CD4E" w14:textId="77777777" w:rsidR="00685AE0" w:rsidRDefault="004B0971">
      <w:pPr>
        <w:spacing w:after="0" w:line="259" w:lineRule="auto"/>
        <w:ind w:left="370" w:right="0" w:firstLine="0"/>
        <w:jc w:val="left"/>
      </w:pPr>
      <w:r>
        <w:t xml:space="preserve"> </w:t>
      </w:r>
    </w:p>
    <w:sectPr w:rsidR="00685AE0">
      <w:pgSz w:w="11906" w:h="16838"/>
      <w:pgMar w:top="1421" w:right="1640" w:bottom="1425" w:left="13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13D6E"/>
    <w:multiLevelType w:val="hybridMultilevel"/>
    <w:tmpl w:val="FFFFFFFF"/>
    <w:lvl w:ilvl="0" w:tplc="DCC63E74">
      <w:start w:val="1"/>
      <w:numFmt w:val="lowerLetter"/>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C7A9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AEB1C">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1EC836">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1AED18">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823142">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64BDA6">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78E7C4">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29756">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2F77B6"/>
    <w:multiLevelType w:val="hybridMultilevel"/>
    <w:tmpl w:val="FFFFFFFF"/>
    <w:lvl w:ilvl="0" w:tplc="A8FC62B4">
      <w:start w:val="1"/>
      <w:numFmt w:val="bullet"/>
      <w:lvlText w:val="•"/>
      <w:lvlJc w:val="left"/>
      <w:pPr>
        <w:ind w:left="1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7A169E">
      <w:start w:val="1"/>
      <w:numFmt w:val="bullet"/>
      <w:lvlText w:val="o"/>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603048">
      <w:start w:val="1"/>
      <w:numFmt w:val="bullet"/>
      <w:lvlText w:val="▪"/>
      <w:lvlJc w:val="left"/>
      <w:pPr>
        <w:ind w:left="2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825810">
      <w:start w:val="1"/>
      <w:numFmt w:val="bullet"/>
      <w:lvlText w:val="•"/>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3CFC2E">
      <w:start w:val="1"/>
      <w:numFmt w:val="bullet"/>
      <w:lvlText w:val="o"/>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C4245E">
      <w:start w:val="1"/>
      <w:numFmt w:val="bullet"/>
      <w:lvlText w:val="▪"/>
      <w:lvlJc w:val="left"/>
      <w:pPr>
        <w:ind w:left="4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1430DA">
      <w:start w:val="1"/>
      <w:numFmt w:val="bullet"/>
      <w:lvlText w:val="•"/>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EADD8">
      <w:start w:val="1"/>
      <w:numFmt w:val="bullet"/>
      <w:lvlText w:val="o"/>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74F44E">
      <w:start w:val="1"/>
      <w:numFmt w:val="bullet"/>
      <w:lvlText w:val="▪"/>
      <w:lvlJc w:val="left"/>
      <w:pPr>
        <w:ind w:left="68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E10726"/>
    <w:multiLevelType w:val="hybridMultilevel"/>
    <w:tmpl w:val="FFFFFFFF"/>
    <w:lvl w:ilvl="0" w:tplc="BF3846E0">
      <w:start w:val="1"/>
      <w:numFmt w:val="bullet"/>
      <w:lvlText w:val="•"/>
      <w:lvlJc w:val="left"/>
      <w:pPr>
        <w:ind w:left="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B4262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4886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5E4BB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1466D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1E11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F8EB9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2AE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AC2BD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1D47D0"/>
    <w:multiLevelType w:val="hybridMultilevel"/>
    <w:tmpl w:val="FFFFFFFF"/>
    <w:lvl w:ilvl="0" w:tplc="7994AC66">
      <w:start w:val="1"/>
      <w:numFmt w:val="lowerLetter"/>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EBA20">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E0266">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76F4F8">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848A80">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40FA00">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6961E">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B09F6E">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4EC4C">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C8576E"/>
    <w:multiLevelType w:val="hybridMultilevel"/>
    <w:tmpl w:val="FFFFFFFF"/>
    <w:lvl w:ilvl="0" w:tplc="A0E4D610">
      <w:start w:val="1"/>
      <w:numFmt w:val="lowerLetter"/>
      <w:lvlText w:val="%1)"/>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5CFE10">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6A47C">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246C4">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369E50">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92D6BA">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D4E3EA">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6F30A">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00CF3A">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8F58D3"/>
    <w:multiLevelType w:val="hybridMultilevel"/>
    <w:tmpl w:val="FFFFFFFF"/>
    <w:lvl w:ilvl="0" w:tplc="AC9E99F2">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3ED13E">
      <w:start w:val="1"/>
      <w:numFmt w:val="lowerLetter"/>
      <w:lvlText w:val="%2"/>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1417B6">
      <w:start w:val="1"/>
      <w:numFmt w:val="lowerRoman"/>
      <w:lvlText w:val="%3"/>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465D66">
      <w:start w:val="1"/>
      <w:numFmt w:val="decimal"/>
      <w:lvlText w:val="%4"/>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4C872A">
      <w:start w:val="1"/>
      <w:numFmt w:val="lowerLetter"/>
      <w:lvlText w:val="%5"/>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7C6A76">
      <w:start w:val="1"/>
      <w:numFmt w:val="lowerRoman"/>
      <w:lvlText w:val="%6"/>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A3610E0">
      <w:start w:val="1"/>
      <w:numFmt w:val="decimal"/>
      <w:lvlText w:val="%7"/>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FE5B16">
      <w:start w:val="1"/>
      <w:numFmt w:val="lowerLetter"/>
      <w:lvlText w:val="%8"/>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8073F2">
      <w:start w:val="1"/>
      <w:numFmt w:val="lowerRoman"/>
      <w:lvlText w:val="%9"/>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563265"/>
    <w:multiLevelType w:val="hybridMultilevel"/>
    <w:tmpl w:val="FFFFFFFF"/>
    <w:lvl w:ilvl="0" w:tplc="0E588E2C">
      <w:start w:val="1"/>
      <w:numFmt w:val="bullet"/>
      <w:lvlText w:val="•"/>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E8E6BC">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BE061E">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42BA7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0CCEE">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7A8622">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DE0188">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CEE2A">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94A65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14910074">
    <w:abstractNumId w:val="6"/>
  </w:num>
  <w:num w:numId="2" w16cid:durableId="1927105314">
    <w:abstractNumId w:val="1"/>
  </w:num>
  <w:num w:numId="3" w16cid:durableId="1173564754">
    <w:abstractNumId w:val="3"/>
  </w:num>
  <w:num w:numId="4" w16cid:durableId="682242055">
    <w:abstractNumId w:val="0"/>
  </w:num>
  <w:num w:numId="5" w16cid:durableId="1941185148">
    <w:abstractNumId w:val="4"/>
  </w:num>
  <w:num w:numId="6" w16cid:durableId="1188643366">
    <w:abstractNumId w:val="2"/>
  </w:num>
  <w:num w:numId="7" w16cid:durableId="1336811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E0"/>
    <w:rsid w:val="004B0971"/>
    <w:rsid w:val="004F6C58"/>
    <w:rsid w:val="005042A8"/>
    <w:rsid w:val="00685AE0"/>
    <w:rsid w:val="007437E2"/>
    <w:rsid w:val="00791166"/>
    <w:rsid w:val="007D64B8"/>
    <w:rsid w:val="008A3407"/>
    <w:rsid w:val="00A81314"/>
    <w:rsid w:val="00B24253"/>
    <w:rsid w:val="00CD34BD"/>
    <w:rsid w:val="00D40288"/>
    <w:rsid w:val="00D51BCD"/>
    <w:rsid w:val="00E5588E"/>
    <w:rsid w:val="00EA4267"/>
    <w:rsid w:val="00FB0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39CB7DC"/>
  <w15:docId w15:val="{F0B3A45E-013E-0D44-9972-BBCA50CA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359" w:lineRule="auto"/>
      <w:ind w:left="740" w:right="60" w:hanging="370"/>
      <w:jc w:val="both"/>
    </w:pPr>
    <w:rPr>
      <w:rFonts w:ascii="Times New Roman" w:eastAsia="Times New Roman" w:hAnsi="Times New Roman" w:cs="Times New Roman"/>
      <w:color w:val="000000"/>
      <w:lang w:bidi="pt-BR"/>
    </w:rPr>
  </w:style>
  <w:style w:type="paragraph" w:styleId="Ttulo1">
    <w:name w:val="heading 1"/>
    <w:next w:val="Normal"/>
    <w:link w:val="Ttulo1Char"/>
    <w:uiPriority w:val="9"/>
    <w:qFormat/>
    <w:pPr>
      <w:keepNext/>
      <w:keepLines/>
      <w:numPr>
        <w:numId w:val="7"/>
      </w:numPr>
      <w:spacing w:after="109" w:line="252" w:lineRule="auto"/>
      <w:ind w:left="740"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4F6C58"/>
    <w:rPr>
      <w:color w:val="0563C1" w:themeColor="hyperlink"/>
      <w:u w:val="single"/>
    </w:rPr>
  </w:style>
  <w:style w:type="character" w:styleId="MenoPendente">
    <w:name w:val="Unresolved Mention"/>
    <w:basedOn w:val="Fontepargpadro"/>
    <w:uiPriority w:val="99"/>
    <w:semiHidden/>
    <w:unhideWhenUsed/>
    <w:rsid w:val="004F6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proad.ufscar.br/pt-br/servicos/viagens/prestacao-de-contas" TargetMode="External"/><Relationship Id="rId21" Type="http://schemas.openxmlformats.org/officeDocument/2006/relationships/hyperlink" Target="mailto:emissao@decolandoturismo.com.br" TargetMode="External"/><Relationship Id="rId42" Type="http://schemas.openxmlformats.org/officeDocument/2006/relationships/hyperlink" Target="http://www.pra.ufpb.br/pra/contents/menu/assuntos/requisitantes-scdp" TargetMode="External"/><Relationship Id="rId47" Type="http://schemas.openxmlformats.org/officeDocument/2006/relationships/hyperlink" Target="http://www.planalto.gov.br/ccivil_03/decreto/d1387.htm" TargetMode="External"/><Relationship Id="rId63" Type="http://schemas.openxmlformats.org/officeDocument/2006/relationships/hyperlink" Target="http://www.pra.ufpb.br/pra/contents/scdp/scdp/normativos/manual_operacional_scdp_-_solicitante_de_passagem_-_v2-0.pdf" TargetMode="External"/><Relationship Id="rId68" Type="http://schemas.openxmlformats.org/officeDocument/2006/relationships/hyperlink" Target="https://proad.ufpa.br/documentos/cdph/diariaspassagens.pdf" TargetMode="External"/><Relationship Id="rId16" Type="http://schemas.openxmlformats.org/officeDocument/2006/relationships/hyperlink" Target="http://www.pra.ufpb.br/pra/contents/scdp/scdp/formularios-e-modelos-correlatos/pra_cad_scdp_05_formulario-para-justificar-a-solicitacao-de-diarias-e-passagens-fora-do-prazo-legal.docx" TargetMode="External"/><Relationship Id="rId11" Type="http://schemas.openxmlformats.org/officeDocument/2006/relationships/hyperlink" Target="http://www.pra.ufpb.br/pra/contents/scdp/scdp/formularios-e-modelos-correlatos/pra_cad_scdp_05_formulario-para-justificar-a-solicitacao-de-diarias-e-passagens-fora-do-prazo-legal.docx" TargetMode="External"/><Relationship Id="rId24" Type="http://schemas.openxmlformats.org/officeDocument/2006/relationships/hyperlink" Target="mailto:emissao@decolandoturismo.com.br" TargetMode="External"/><Relationship Id="rId32" Type="http://schemas.openxmlformats.org/officeDocument/2006/relationships/hyperlink" Target="http://www.pra.ufpb.br/pra/contents/scdp/scdp/formularios-e-modelos-correlatos/pra_cad_scdp_02_termo-de-opcao-e-responsabilidade_veiculo-proprio.docx" TargetMode="External"/><Relationship Id="rId37" Type="http://schemas.openxmlformats.org/officeDocument/2006/relationships/hyperlink" Target="http://www.pra.ufpb.br/pra/contents/scdp/scdp/formularios-e-modelos-correlatos/pra_cad_scdp_02_formulario-de-requisicao-de-passagem-terrestre.docx" TargetMode="External"/><Relationship Id="rId40" Type="http://schemas.openxmlformats.org/officeDocument/2006/relationships/hyperlink" Target="http://www.pra.ufpb.br/pra/contents/scdp/scdp/fluxos/pra_cad_scdp_02-fluxo-de-solicitacao-de-diarias-e-passagens.png" TargetMode="External"/><Relationship Id="rId45" Type="http://schemas.openxmlformats.org/officeDocument/2006/relationships/hyperlink" Target="http://www.planalto.gov.br/ccivil_03/_ato2004-2006/2006/decreto/d5992.htm" TargetMode="External"/><Relationship Id="rId53" Type="http://schemas.openxmlformats.org/officeDocument/2006/relationships/hyperlink" Target="https://proad.ufpa.br/documentos/scdp/Decreto%20n%C2%BA%206576.tabela%20de%20di%C3%A1ria%20internacional.html" TargetMode="External"/><Relationship Id="rId58" Type="http://schemas.openxmlformats.org/officeDocument/2006/relationships/hyperlink" Target="http://www.pra.ufpb.br/pra/contents/scdp/scdp/normativos/pra_cad_scdp_instrucao-normativa-01-2020-regulamenta-a-solicitacao-autorizacao-concessao-pagamento-ressarcimento-e-prestacao-de-contas-de.pdf" TargetMode="External"/><Relationship Id="rId66" Type="http://schemas.openxmlformats.org/officeDocument/2006/relationships/hyperlink" Target="http://www.pra.ufpb.br/pra/contents/scdp/scdp/normativos/legislacao-do-scdp.pdf" TargetMode="External"/><Relationship Id="rId74" Type="http://schemas.openxmlformats.org/officeDocument/2006/relationships/hyperlink" Target="https://proad.ufpa.br/documentos/scdp/Colet%C3%A3nea%20AC%C3%93RD%C3%83OS%20TCU%20e%20DESPACHOS%20MP%20-%20DI%C3%81RIAS%20E%20PASSAGENS.pdf" TargetMode="External"/><Relationship Id="rId5" Type="http://schemas.openxmlformats.org/officeDocument/2006/relationships/image" Target="media/image1.jpg"/><Relationship Id="rId61" Type="http://schemas.openxmlformats.org/officeDocument/2006/relationships/hyperlink" Target="http://www.pra.ufpb.br/pra/contents/scdp/scdp/normativos/manual_solicitante__de_viagem_julho_2019_1.pdf" TargetMode="External"/><Relationship Id="rId19" Type="http://schemas.openxmlformats.org/officeDocument/2006/relationships/hyperlink" Target="http://www.pra.ufpb.br/pra/contents/scdp/scdp/formularios-e-modelos-correlatos/pra_cad_scdp_02_formulario-de-autorizacao-de-afastamento-do-pais.docx" TargetMode="External"/><Relationship Id="rId14" Type="http://schemas.openxmlformats.org/officeDocument/2006/relationships/hyperlink" Target="http://www.pra.ufpb.br/pra/contents/scdp/scdp/formularios-e-modelos-correlatos/pra_cad_scdp_02_termo-de-opcao-e-responsabilidade_veiculo-proprio.docx" TargetMode="External"/><Relationship Id="rId22" Type="http://schemas.openxmlformats.org/officeDocument/2006/relationships/hyperlink" Target="http://www.pra.ufpb.br/pra/contents/scdp/scdp/formularios-e-modelos-correlatos/pra_cad_scdp_02_formulario-de-requisicao-de-passagem-terrestre.docx" TargetMode="External"/><Relationship Id="rId27" Type="http://schemas.openxmlformats.org/officeDocument/2006/relationships/hyperlink" Target="https://www.proad.ufscar.br/pt-br/servicos/viagens/prestacao-de-contas" TargetMode="External"/><Relationship Id="rId30" Type="http://schemas.openxmlformats.org/officeDocument/2006/relationships/hyperlink" Target="http://www.pra.ufpb.br/pra/contents/scdp/scdp/formularios-e-modelos-correlatos/pra_cad_scdp_02_formulario-de-autorizacao-de-afastamento-do-pais.docx" TargetMode="External"/><Relationship Id="rId35" Type="http://schemas.openxmlformats.org/officeDocument/2006/relationships/hyperlink" Target="http://www.pra.ufpb.br/pra/contents/scdp/scdp/formularios-e-modelos-correlatos/pra_cad_scdp_05_formulario-para-justificar-a-solicitacao-de-diarias-e-passagens-fora-do-prazo-legal.docx" TargetMode="External"/><Relationship Id="rId43" Type="http://schemas.openxmlformats.org/officeDocument/2006/relationships/hyperlink" Target="http://www.pra.ufpb.br/pra/contents/menu/assuntos/requisitantes-scdp" TargetMode="External"/><Relationship Id="rId48" Type="http://schemas.openxmlformats.org/officeDocument/2006/relationships/hyperlink" Target="https://proad.ufpa.br/documentos/scdp/Decreto%20n%C2%BA%206576.tabela%20de%20di%C3%A1ria%20internacional.html" TargetMode="External"/><Relationship Id="rId56" Type="http://schemas.openxmlformats.org/officeDocument/2006/relationships/hyperlink" Target="https://www.in.gov.br/en/web/dou/-/portaria-n-2.227-de-31-de-dezembro-de-2019-236265796" TargetMode="External"/><Relationship Id="rId64" Type="http://schemas.openxmlformats.org/officeDocument/2006/relationships/hyperlink" Target="http://www.pra.ufpb.br/pra/contents/scdp/scdp/normativos/manual_operacional_scdp_-_solicitante_de_passagem_-_v2-0.pdf" TargetMode="External"/><Relationship Id="rId69" Type="http://schemas.openxmlformats.org/officeDocument/2006/relationships/hyperlink" Target="https://proad.ufpa.br/documentos/cdph/diariaspassagens.pdf" TargetMode="External"/><Relationship Id="rId77" Type="http://schemas.openxmlformats.org/officeDocument/2006/relationships/theme" Target="theme/theme1.xml"/><Relationship Id="rId8" Type="http://schemas.openxmlformats.org/officeDocument/2006/relationships/hyperlink" Target="http://www.pra.ufpb.br/pra/contents/menu/assuntos/requisitantes-scdp" TargetMode="External"/><Relationship Id="rId51" Type="http://schemas.openxmlformats.org/officeDocument/2006/relationships/hyperlink" Target="https://proad.ufpa.br/documentos/scdp/Decreto%20n%C2%BA%206576.tabela%20de%20di%C3%A1ria%20internacional.html" TargetMode="External"/><Relationship Id="rId72" Type="http://schemas.openxmlformats.org/officeDocument/2006/relationships/hyperlink" Target="https://proad.ufpa.br/documentos/cdph/diariaspassagens.pdf" TargetMode="External"/><Relationship Id="rId3" Type="http://schemas.openxmlformats.org/officeDocument/2006/relationships/settings" Target="settings.xml"/><Relationship Id="rId12" Type="http://schemas.openxmlformats.org/officeDocument/2006/relationships/hyperlink" Target="http://www.pra.ufpb.br/pra/contents/scdp/scdp/formularios-e-modelos-correlatos/pra_cad_scdp_05_formulario-para-justificar-a-solicitacao-de-diarias-e-passagens-fora-do-prazo-legal.docx" TargetMode="External"/><Relationship Id="rId17" Type="http://schemas.openxmlformats.org/officeDocument/2006/relationships/hyperlink" Target="http://www.pra.ufpb.br/pra/contents/scdp/scdp/formularios-e-modelos-correlatos/pra_cad_scdp_05_formulario-para-justificar-a-solicitacao-de-diarias-e-passagens-fora-do-prazo-legal.docx" TargetMode="External"/><Relationship Id="rId25" Type="http://schemas.openxmlformats.org/officeDocument/2006/relationships/hyperlink" Target="https://www.proad.ufscar.br/pt-br/servicos/viagens/prestacao-de-contas" TargetMode="External"/><Relationship Id="rId33" Type="http://schemas.openxmlformats.org/officeDocument/2006/relationships/hyperlink" Target="http://www.pra.ufpb.br/pra/contents/scdp/scdp/formularios-e-modelos-correlatos/pra_cad_scdp_02_termo-de-opcao-e-responsabilidade_veiculo-proprio.docx" TargetMode="External"/><Relationship Id="rId38" Type="http://schemas.openxmlformats.org/officeDocument/2006/relationships/hyperlink" Target="http://www.pra.ufpb.br/pra/contents/scdp/scdp/formularios-e-modelos-correlatos/pra_cad_scdp_02_checklist_documentacao_solicitacao-diarias-passagens-e-hospedagem.pdf" TargetMode="External"/><Relationship Id="rId46" Type="http://schemas.openxmlformats.org/officeDocument/2006/relationships/hyperlink" Target="http://www.planalto.gov.br/ccivil_03/decreto/d1387.htm" TargetMode="External"/><Relationship Id="rId59" Type="http://schemas.openxmlformats.org/officeDocument/2006/relationships/hyperlink" Target="https://www.gov.br/compras/pt-br/acesso-a-informacao/legislacao/instrucoes-normativas/instrucao-normativa-no-3-de-11-de-fevereiro-de-2015" TargetMode="External"/><Relationship Id="rId67" Type="http://schemas.openxmlformats.org/officeDocument/2006/relationships/hyperlink" Target="https://proad.ufpa.br/documentos/cdph/diariaspassagens.pdf" TargetMode="External"/><Relationship Id="rId20" Type="http://schemas.openxmlformats.org/officeDocument/2006/relationships/hyperlink" Target="http://www.pra.ufpb.br/pra/contents/scdp/scdp/formularios-e-modelos-correlatos/pra_cad_scdp_02_formulario-de-autorizacao-de-afastamento-do-pais.docx" TargetMode="External"/><Relationship Id="rId41" Type="http://schemas.openxmlformats.org/officeDocument/2006/relationships/hyperlink" Target="http://www.pra.ufpb.br/pra/contents/scdp/scdp/fluxos/pra_cad_scdp_02-fluxo-de-solicitacao-de-diarias-e-passagens.png" TargetMode="External"/><Relationship Id="rId54" Type="http://schemas.openxmlformats.org/officeDocument/2006/relationships/hyperlink" Target="https://proad.ufpa.br/documentos/scdp/Decreto%20n%C2%BA%206576.tabela%20de%20di%C3%A1ria%20internacional.html" TargetMode="External"/><Relationship Id="rId62" Type="http://schemas.openxmlformats.org/officeDocument/2006/relationships/hyperlink" Target="http://www.pra.ufpb.br/pra/contents/scdp/scdp/normativos/manual_solicitante__de_viagem_julho_2019_1.pdf" TargetMode="External"/><Relationship Id="rId70" Type="http://schemas.openxmlformats.org/officeDocument/2006/relationships/hyperlink" Target="https://proad.ufpa.br/documentos/cdph/diariaspassagens.pdf" TargetMode="External"/><Relationship Id="rId75"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hyperlink" Target="https://www.scdp.gov.br/" TargetMode="External"/><Relationship Id="rId15" Type="http://schemas.openxmlformats.org/officeDocument/2006/relationships/hyperlink" Target="http://www.pra.ufpb.br/pra/contents/scdp/scdp/formularios-e-modelos-correlatos/pra_cad_scdp_02_termo-de-opcao-e-responsabilidade_veiculo-proprio.docx" TargetMode="External"/><Relationship Id="rId23" Type="http://schemas.openxmlformats.org/officeDocument/2006/relationships/hyperlink" Target="http://www.pra.ufpb.br/pra/contents/scdp/scdp/formularios-e-modelos-correlatos/pra_cad_scdp_02_formulario-de-requisicao-de-passagem-terrestre.docx" TargetMode="External"/><Relationship Id="rId28" Type="http://schemas.openxmlformats.org/officeDocument/2006/relationships/hyperlink" Target="http://www.pra.ufpb.br/pra/contents/scdp/scdp/formularios-e-modelos-correlatos/pra_cad_scdp_02_formulario-de-solicitacao-de-diarias-e-passagens_in-2021.docx" TargetMode="External"/><Relationship Id="rId36" Type="http://schemas.openxmlformats.org/officeDocument/2006/relationships/hyperlink" Target="http://www.pra.ufpb.br/pra/contents/scdp/scdp/formularios-e-modelos-correlatos/pra_cad_scdp_02_formulario-de-requisicao-de-passagem-terrestre.docx" TargetMode="External"/><Relationship Id="rId49" Type="http://schemas.openxmlformats.org/officeDocument/2006/relationships/hyperlink" Target="https://proad.ufpa.br/documentos/scdp/Decreto%20n%C2%BA%206576.tabela%20de%20di%C3%A1ria%20internacional.html" TargetMode="External"/><Relationship Id="rId57" Type="http://schemas.openxmlformats.org/officeDocument/2006/relationships/hyperlink" Target="http://www.pra.ufpb.br/pra/contents/scdp/scdp/normativos/pra_cad_scdp_instrucao-normativa-01-2020-regulamenta-a-solicitacao-autorizacao-concessao-pagamento-ressarcimento-e-prestacao-de-contas-de.pdf" TargetMode="External"/><Relationship Id="rId10" Type="http://schemas.openxmlformats.org/officeDocument/2006/relationships/hyperlink" Target="http://www.pra.ufpb.br/pra/contents/scdp/scdp/formularios-e-modelos-correlatos/pra_cad_scdp_05_formulario-para-justificar-a-solicitacao-de-diarias-e-passagens-fora-do-prazo-legal.docx" TargetMode="External"/><Relationship Id="rId31" Type="http://schemas.openxmlformats.org/officeDocument/2006/relationships/hyperlink" Target="http://www.pra.ufpb.br/pra/contents/scdp/scdp/formularios-e-modelos-correlatos/pra_cad_scdp_02_formulario-de-autorizacao-de-afastamento-do-pais.docx" TargetMode="External"/><Relationship Id="rId44" Type="http://schemas.openxmlformats.org/officeDocument/2006/relationships/hyperlink" Target="http://www.planalto.gov.br/ccivil_03/_ato2004-2006/2006/decreto/d5992.htm" TargetMode="External"/><Relationship Id="rId52" Type="http://schemas.openxmlformats.org/officeDocument/2006/relationships/hyperlink" Target="https://proad.ufpa.br/documentos/scdp/Decreto%20n%C2%BA%206576.tabela%20de%20di%C3%A1ria%20internacional.html" TargetMode="External"/><Relationship Id="rId60" Type="http://schemas.openxmlformats.org/officeDocument/2006/relationships/hyperlink" Target="https://www.gov.br/compras/pt-br/acesso-a-informacao/legislacao/instrucoes-normativas/instrucao-normativa-no-3-de-11-de-fevereiro-de-2015" TargetMode="External"/><Relationship Id="rId65" Type="http://schemas.openxmlformats.org/officeDocument/2006/relationships/hyperlink" Target="http://www.pra.ufpb.br/pra/contents/scdp/scdp/normativos/legislacao-do-scdp.pdf" TargetMode="External"/><Relationship Id="rId73" Type="http://schemas.openxmlformats.org/officeDocument/2006/relationships/hyperlink" Target="https://proad.ufpa.br/documentos/scdp/Colet%C3%A3nea%20AC%C3%93RD%C3%83OS%20TCU%20e%20DESPACHOS%20MP%20-%20DI%C3%81RIAS%20E%20PASSAGENS.pdf" TargetMode="External"/><Relationship Id="rId4" Type="http://schemas.openxmlformats.org/officeDocument/2006/relationships/webSettings" Target="webSettings.xml"/><Relationship Id="rId9" Type="http://schemas.openxmlformats.org/officeDocument/2006/relationships/hyperlink" Target="http://www.pra.ufpb.br/pra/contents/menu/assuntos/requisitantes-scdp" TargetMode="External"/><Relationship Id="rId13" Type="http://schemas.openxmlformats.org/officeDocument/2006/relationships/hyperlink" Target="http://www.pra.ufpb.br/pra/contents/scdp/scdp/formularios-e-modelos-correlatos/pra_cad_scdp_02_termo-de-opcao-e-responsabilidade_veiculo-proprio.docx" TargetMode="External"/><Relationship Id="rId18" Type="http://schemas.openxmlformats.org/officeDocument/2006/relationships/hyperlink" Target="http://www.pra.ufpb.br/pra/contents/scdp/scdp/formularios-e-modelos-correlatos/pra_cad_scdp_05_formulario-para-justificar-a-solicitacao-de-diarias-e-passagens-fora-do-prazo-legal.docx" TargetMode="External"/><Relationship Id="rId39" Type="http://schemas.openxmlformats.org/officeDocument/2006/relationships/hyperlink" Target="http://www.pra.ufpb.br/pra/contents/scdp/scdp/formularios-e-modelos-correlatos/pra_cad_scdp_02_checklist_documentacao_solicitacao-diarias-passagens-e-hospedagem.pdf" TargetMode="External"/><Relationship Id="rId34" Type="http://schemas.openxmlformats.org/officeDocument/2006/relationships/hyperlink" Target="http://www.pra.ufpb.br/pra/contents/scdp/scdp/formularios-e-modelos-correlatos/pra_cad_scdp_05_formulario-para-justificar-a-solicitacao-de-diarias-e-passagens-fora-do-prazo-legal.docx" TargetMode="External"/><Relationship Id="rId50" Type="http://schemas.openxmlformats.org/officeDocument/2006/relationships/hyperlink" Target="https://proad.ufpa.br/documentos/scdp/Decreto%20n%C2%BA%206576.tabela%20de%20di%C3%A1ria%20internacional.html" TargetMode="External"/><Relationship Id="rId55" Type="http://schemas.openxmlformats.org/officeDocument/2006/relationships/hyperlink" Target="https://www.in.gov.br/en/web/dou/-/portaria-n-2.227-de-31-de-dezembro-de-2019-236265796" TargetMode="External"/><Relationship Id="rId76" Type="http://schemas.openxmlformats.org/officeDocument/2006/relationships/fontTable" Target="fontTable.xml"/><Relationship Id="rId7" Type="http://schemas.openxmlformats.org/officeDocument/2006/relationships/hyperlink" Target="https://www.scdp.gov.br/" TargetMode="External"/><Relationship Id="rId71" Type="http://schemas.openxmlformats.org/officeDocument/2006/relationships/hyperlink" Target="https://proad.ufpa.br/documentos/cdph/diariaspassagens.pdf" TargetMode="External"/><Relationship Id="rId2" Type="http://schemas.openxmlformats.org/officeDocument/2006/relationships/styles" Target="styles.xml"/><Relationship Id="rId29" Type="http://schemas.openxmlformats.org/officeDocument/2006/relationships/hyperlink" Target="http://www.pra.ufpb.br/pra/contents/scdp/scdp/formularios-e-modelos-correlatos/pra_cad_scdp_02_formulario-de-solicitacao-de-diarias-e-passagens_in-2021.doc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3923</Words>
  <Characters>21188</Characters>
  <Application>Microsoft Office Word</Application>
  <DocSecurity>0</DocSecurity>
  <Lines>176</Lines>
  <Paragraphs>50</Paragraphs>
  <ScaleCrop>false</ScaleCrop>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Microsoft Office User</cp:lastModifiedBy>
  <cp:revision>2</cp:revision>
  <dcterms:created xsi:type="dcterms:W3CDTF">2025-04-23T14:36:00Z</dcterms:created>
  <dcterms:modified xsi:type="dcterms:W3CDTF">2025-04-23T14:36:00Z</dcterms:modified>
</cp:coreProperties>
</file>